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1"/>
        <w:tblW w:w="9222" w:type="dxa"/>
        <w:tblInd w:w="0"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980"/>
        <w:gridCol w:w="7242"/>
      </w:tblGrid>
      <w:tr w:rsidR="00CE4DA9" w:rsidRPr="00836440" w14:paraId="24D139D4" w14:textId="77777777" w:rsidTr="006F0EA7">
        <w:tc>
          <w:tcPr>
            <w:tcW w:w="9222" w:type="dxa"/>
            <w:gridSpan w:val="2"/>
            <w:tcBorders>
              <w:top w:val="single" w:sz="6" w:space="0" w:color="000000"/>
              <w:left w:val="single" w:sz="6" w:space="0" w:color="000000"/>
              <w:bottom w:val="single" w:sz="6" w:space="0" w:color="000000"/>
              <w:right w:val="single" w:sz="6" w:space="0" w:color="000000"/>
            </w:tcBorders>
            <w:shd w:val="clear" w:color="auto" w:fill="0070C0"/>
            <w:vAlign w:val="center"/>
          </w:tcPr>
          <w:p w14:paraId="00000002" w14:textId="77777777" w:rsidR="00CE4DA9" w:rsidRPr="00836440" w:rsidRDefault="00653D35">
            <w:pPr>
              <w:spacing w:after="0" w:line="276" w:lineRule="auto"/>
              <w:rPr>
                <w:rFonts w:ascii="Arial" w:eastAsia="Arial" w:hAnsi="Arial" w:cs="Arial"/>
                <w:b/>
                <w:color w:val="FFFFFF"/>
              </w:rPr>
            </w:pPr>
            <w:sdt>
              <w:sdtPr>
                <w:rPr>
                  <w:rFonts w:ascii="Arial" w:hAnsi="Arial" w:cs="Arial"/>
                </w:rPr>
                <w:tag w:val="goog_rdk_0"/>
                <w:id w:val="2146319017"/>
              </w:sdtPr>
              <w:sdtEndPr/>
              <w:sdtContent/>
            </w:sdt>
            <w:sdt>
              <w:sdtPr>
                <w:rPr>
                  <w:rFonts w:ascii="Arial" w:hAnsi="Arial" w:cs="Arial"/>
                </w:rPr>
                <w:tag w:val="goog_rdk_1"/>
                <w:id w:val="-1274931917"/>
              </w:sdtPr>
              <w:sdtEndPr/>
              <w:sdtContent/>
            </w:sdt>
            <w:r w:rsidR="00AC7D6C" w:rsidRPr="00836440">
              <w:rPr>
                <w:rFonts w:ascii="Arial" w:eastAsia="Arial" w:hAnsi="Arial" w:cs="Arial"/>
                <w:b/>
                <w:color w:val="FFFFFF"/>
              </w:rPr>
              <w:t>DEPENDENCIA</w:t>
            </w:r>
          </w:p>
        </w:tc>
      </w:tr>
      <w:tr w:rsidR="00CE4DA9" w:rsidRPr="00836440" w14:paraId="09A42F98" w14:textId="77777777" w:rsidTr="00FA2DCB">
        <w:tc>
          <w:tcPr>
            <w:tcW w:w="1980" w:type="dxa"/>
            <w:tcBorders>
              <w:top w:val="single" w:sz="6" w:space="0" w:color="000000"/>
              <w:left w:val="single" w:sz="6" w:space="0" w:color="000000"/>
              <w:bottom w:val="single" w:sz="6" w:space="0" w:color="000000"/>
              <w:right w:val="single" w:sz="6" w:space="0" w:color="000000"/>
            </w:tcBorders>
            <w:vAlign w:val="center"/>
          </w:tcPr>
          <w:p w14:paraId="00000004" w14:textId="77777777" w:rsidR="00CE4DA9" w:rsidRPr="00836440" w:rsidRDefault="00AC7D6C" w:rsidP="008D6E29">
            <w:pPr>
              <w:spacing w:after="0" w:line="276" w:lineRule="auto"/>
              <w:ind w:left="156"/>
              <w:rPr>
                <w:rFonts w:ascii="Arial" w:eastAsia="Arial" w:hAnsi="Arial" w:cs="Arial"/>
                <w:b/>
                <w:color w:val="000000"/>
              </w:rPr>
            </w:pPr>
            <w:r w:rsidRPr="00836440">
              <w:rPr>
                <w:rFonts w:ascii="Arial" w:eastAsia="Arial" w:hAnsi="Arial" w:cs="Arial"/>
                <w:b/>
                <w:color w:val="000000"/>
              </w:rPr>
              <w:t>Jefe Directo</w:t>
            </w:r>
          </w:p>
        </w:tc>
        <w:tc>
          <w:tcPr>
            <w:tcW w:w="7242" w:type="dxa"/>
            <w:tcBorders>
              <w:top w:val="single" w:sz="6" w:space="0" w:color="000000"/>
              <w:left w:val="single" w:sz="6" w:space="0" w:color="000000"/>
              <w:bottom w:val="single" w:sz="6" w:space="0" w:color="000000"/>
              <w:right w:val="single" w:sz="6" w:space="0" w:color="000000"/>
            </w:tcBorders>
            <w:vAlign w:val="center"/>
          </w:tcPr>
          <w:p w14:paraId="00000005" w14:textId="19CF1CF2" w:rsidR="00CE4DA9" w:rsidRPr="00836440" w:rsidRDefault="00AC7D6C" w:rsidP="00410594">
            <w:pPr>
              <w:spacing w:after="0" w:line="276" w:lineRule="auto"/>
              <w:ind w:left="133"/>
              <w:rPr>
                <w:rFonts w:ascii="Arial" w:eastAsia="Arial" w:hAnsi="Arial" w:cs="Arial"/>
                <w:color w:val="000000"/>
              </w:rPr>
            </w:pPr>
            <w:r w:rsidRPr="00836440">
              <w:rPr>
                <w:rFonts w:ascii="Arial" w:eastAsia="Arial" w:hAnsi="Arial" w:cs="Arial"/>
                <w:color w:val="000000"/>
              </w:rPr>
              <w:t>Jefe</w:t>
            </w:r>
            <w:r w:rsidR="008D6E29" w:rsidRPr="00836440">
              <w:rPr>
                <w:rFonts w:ascii="Arial" w:eastAsia="Arial" w:hAnsi="Arial" w:cs="Arial"/>
                <w:color w:val="000000"/>
              </w:rPr>
              <w:t xml:space="preserve"> de</w:t>
            </w:r>
            <w:r w:rsidRPr="00836440">
              <w:rPr>
                <w:rFonts w:ascii="Arial" w:eastAsia="Arial" w:hAnsi="Arial" w:cs="Arial"/>
                <w:color w:val="000000"/>
              </w:rPr>
              <w:t xml:space="preserve"> </w:t>
            </w:r>
            <w:r w:rsidR="00410594">
              <w:rPr>
                <w:rFonts w:ascii="Arial" w:eastAsia="Arial" w:hAnsi="Arial" w:cs="Arial"/>
                <w:color w:val="000000"/>
              </w:rPr>
              <w:t>Servicio</w:t>
            </w:r>
          </w:p>
        </w:tc>
      </w:tr>
      <w:tr w:rsidR="00CE4DA9" w:rsidRPr="00836440" w14:paraId="0D1F54D1" w14:textId="77777777" w:rsidTr="00FA2DCB">
        <w:tc>
          <w:tcPr>
            <w:tcW w:w="1980" w:type="dxa"/>
            <w:tcBorders>
              <w:top w:val="single" w:sz="6" w:space="0" w:color="000000"/>
              <w:left w:val="single" w:sz="6" w:space="0" w:color="000000"/>
              <w:bottom w:val="single" w:sz="6" w:space="0" w:color="000000"/>
              <w:right w:val="single" w:sz="6" w:space="0" w:color="000000"/>
            </w:tcBorders>
            <w:vAlign w:val="center"/>
          </w:tcPr>
          <w:p w14:paraId="0000000A" w14:textId="77777777" w:rsidR="00CE4DA9" w:rsidRPr="00836440" w:rsidRDefault="00AC7D6C" w:rsidP="008D6E29">
            <w:pPr>
              <w:spacing w:after="0" w:line="276" w:lineRule="auto"/>
              <w:ind w:left="156"/>
              <w:rPr>
                <w:rFonts w:ascii="Arial" w:eastAsia="Arial" w:hAnsi="Arial" w:cs="Arial"/>
                <w:b/>
                <w:color w:val="000000"/>
              </w:rPr>
            </w:pPr>
            <w:r w:rsidRPr="00836440">
              <w:rPr>
                <w:rFonts w:ascii="Arial" w:eastAsia="Arial" w:hAnsi="Arial" w:cs="Arial"/>
                <w:b/>
                <w:color w:val="000000"/>
              </w:rPr>
              <w:t>Departamento</w:t>
            </w:r>
          </w:p>
        </w:tc>
        <w:tc>
          <w:tcPr>
            <w:tcW w:w="7242" w:type="dxa"/>
            <w:tcBorders>
              <w:top w:val="single" w:sz="6" w:space="0" w:color="000000"/>
              <w:left w:val="single" w:sz="6" w:space="0" w:color="000000"/>
              <w:bottom w:val="single" w:sz="6" w:space="0" w:color="000000"/>
              <w:right w:val="single" w:sz="6" w:space="0" w:color="000000"/>
            </w:tcBorders>
            <w:vAlign w:val="center"/>
          </w:tcPr>
          <w:p w14:paraId="0000000B" w14:textId="77777777" w:rsidR="00CE4DA9" w:rsidRPr="00836440" w:rsidRDefault="00AC7D6C">
            <w:pPr>
              <w:spacing w:after="0" w:line="276" w:lineRule="auto"/>
              <w:ind w:left="133"/>
              <w:rPr>
                <w:rFonts w:ascii="Arial" w:eastAsia="Arial" w:hAnsi="Arial" w:cs="Arial"/>
                <w:color w:val="000000"/>
              </w:rPr>
            </w:pPr>
            <w:r w:rsidRPr="00836440">
              <w:rPr>
                <w:rFonts w:ascii="Arial" w:eastAsia="Arial" w:hAnsi="Arial" w:cs="Arial"/>
                <w:color w:val="000000"/>
              </w:rPr>
              <w:t>Auditoría Interna</w:t>
            </w:r>
          </w:p>
        </w:tc>
      </w:tr>
      <w:tr w:rsidR="00CE4DA9" w:rsidRPr="00836440" w14:paraId="060592C5" w14:textId="77777777" w:rsidTr="00FA2DCB">
        <w:tc>
          <w:tcPr>
            <w:tcW w:w="1980" w:type="dxa"/>
            <w:tcBorders>
              <w:top w:val="single" w:sz="6" w:space="0" w:color="000000"/>
              <w:left w:val="single" w:sz="6" w:space="0" w:color="000000"/>
              <w:bottom w:val="single" w:sz="6" w:space="0" w:color="000000"/>
              <w:right w:val="single" w:sz="6" w:space="0" w:color="000000"/>
            </w:tcBorders>
            <w:vAlign w:val="center"/>
          </w:tcPr>
          <w:p w14:paraId="0000000C" w14:textId="77777777" w:rsidR="00CE4DA9" w:rsidRPr="00836440" w:rsidRDefault="00AC7D6C" w:rsidP="008D6E29">
            <w:pPr>
              <w:spacing w:after="0" w:line="276" w:lineRule="auto"/>
              <w:ind w:left="156"/>
              <w:rPr>
                <w:rFonts w:ascii="Arial" w:eastAsia="Arial" w:hAnsi="Arial" w:cs="Arial"/>
                <w:b/>
                <w:color w:val="000000"/>
              </w:rPr>
            </w:pPr>
            <w:r w:rsidRPr="00836440">
              <w:rPr>
                <w:rFonts w:ascii="Arial" w:eastAsia="Arial" w:hAnsi="Arial" w:cs="Arial"/>
                <w:b/>
                <w:color w:val="000000"/>
              </w:rPr>
              <w:t>Sección</w:t>
            </w:r>
          </w:p>
        </w:tc>
        <w:tc>
          <w:tcPr>
            <w:tcW w:w="7242" w:type="dxa"/>
            <w:tcBorders>
              <w:top w:val="single" w:sz="6" w:space="0" w:color="000000"/>
              <w:left w:val="single" w:sz="6" w:space="0" w:color="000000"/>
              <w:bottom w:val="single" w:sz="6" w:space="0" w:color="000000"/>
              <w:right w:val="single" w:sz="6" w:space="0" w:color="000000"/>
            </w:tcBorders>
            <w:vAlign w:val="center"/>
          </w:tcPr>
          <w:p w14:paraId="0000000D" w14:textId="36EA25B8" w:rsidR="00CE4DA9" w:rsidRPr="00836440" w:rsidRDefault="00410594" w:rsidP="00410594">
            <w:pPr>
              <w:spacing w:after="0" w:line="276" w:lineRule="auto"/>
              <w:ind w:left="133"/>
              <w:rPr>
                <w:rFonts w:ascii="Arial" w:eastAsia="Arial" w:hAnsi="Arial" w:cs="Arial"/>
                <w:color w:val="000000"/>
              </w:rPr>
            </w:pPr>
            <w:r>
              <w:rPr>
                <w:rFonts w:ascii="Arial" w:eastAsia="Arial" w:hAnsi="Arial" w:cs="Arial"/>
                <w:color w:val="000000"/>
              </w:rPr>
              <w:t xml:space="preserve">Dirección de </w:t>
            </w:r>
            <w:r w:rsidR="006A2C84">
              <w:rPr>
                <w:rFonts w:ascii="Arial" w:eastAsia="Arial" w:hAnsi="Arial" w:cs="Arial"/>
                <w:color w:val="000000"/>
              </w:rPr>
              <w:t>Auditoría</w:t>
            </w:r>
            <w:r w:rsidR="00717EEB">
              <w:rPr>
                <w:rFonts w:ascii="Arial" w:eastAsia="Arial" w:hAnsi="Arial" w:cs="Arial"/>
                <w:color w:val="000000"/>
              </w:rPr>
              <w:t xml:space="preserve"> Interna</w:t>
            </w:r>
          </w:p>
        </w:tc>
      </w:tr>
    </w:tbl>
    <w:p w14:paraId="0000000E" w14:textId="77777777" w:rsidR="00CE4DA9" w:rsidRPr="00836440" w:rsidRDefault="00CE4DA9">
      <w:pPr>
        <w:rPr>
          <w:rFonts w:ascii="Arial" w:hAnsi="Arial" w:cs="Arial"/>
          <w:b/>
          <w:u w:val="single"/>
        </w:rPr>
      </w:pPr>
      <w:bookmarkStart w:id="0" w:name="_heading=h.30j0zll" w:colFirst="0" w:colLast="0"/>
      <w:bookmarkEnd w:id="0"/>
    </w:p>
    <w:tbl>
      <w:tblPr>
        <w:tblStyle w:val="a2"/>
        <w:tblW w:w="9222" w:type="dxa"/>
        <w:tblInd w:w="0"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980"/>
        <w:gridCol w:w="7242"/>
      </w:tblGrid>
      <w:tr w:rsidR="00CE4DA9" w:rsidRPr="00836440" w14:paraId="1EDC55ED" w14:textId="77777777" w:rsidTr="006F0EA7">
        <w:trPr>
          <w:trHeight w:val="375"/>
        </w:trPr>
        <w:tc>
          <w:tcPr>
            <w:tcW w:w="9222" w:type="dxa"/>
            <w:gridSpan w:val="2"/>
            <w:tcBorders>
              <w:top w:val="single" w:sz="6" w:space="0" w:color="000000"/>
              <w:left w:val="single" w:sz="6" w:space="0" w:color="000000"/>
              <w:bottom w:val="single" w:sz="6" w:space="0" w:color="000000"/>
              <w:right w:val="single" w:sz="6" w:space="0" w:color="000000"/>
            </w:tcBorders>
            <w:shd w:val="clear" w:color="auto" w:fill="0070C0"/>
            <w:vAlign w:val="center"/>
          </w:tcPr>
          <w:p w14:paraId="0000000F" w14:textId="77777777" w:rsidR="00CE4DA9" w:rsidRPr="00836440" w:rsidRDefault="00AC7D6C">
            <w:pPr>
              <w:spacing w:after="0" w:line="240" w:lineRule="auto"/>
              <w:rPr>
                <w:rFonts w:ascii="Arial" w:eastAsia="Arial" w:hAnsi="Arial" w:cs="Arial"/>
                <w:b/>
                <w:color w:val="FFFFFF"/>
              </w:rPr>
            </w:pPr>
            <w:r w:rsidRPr="00836440">
              <w:rPr>
                <w:rFonts w:ascii="Arial" w:eastAsia="Arial" w:hAnsi="Arial" w:cs="Arial"/>
                <w:b/>
                <w:color w:val="FFFFFF"/>
              </w:rPr>
              <w:t>REQUISITOS</w:t>
            </w:r>
          </w:p>
        </w:tc>
      </w:tr>
      <w:tr w:rsidR="00CE4DA9" w:rsidRPr="00836440" w14:paraId="05D92E15" w14:textId="77777777" w:rsidTr="00FA2DCB">
        <w:trPr>
          <w:trHeight w:val="593"/>
        </w:trPr>
        <w:tc>
          <w:tcPr>
            <w:tcW w:w="1980" w:type="dxa"/>
            <w:tcBorders>
              <w:top w:val="single" w:sz="6" w:space="0" w:color="000000"/>
              <w:left w:val="single" w:sz="6" w:space="0" w:color="000000"/>
              <w:bottom w:val="single" w:sz="6" w:space="0" w:color="000000"/>
              <w:right w:val="single" w:sz="6" w:space="0" w:color="000000"/>
            </w:tcBorders>
            <w:vAlign w:val="center"/>
          </w:tcPr>
          <w:p w14:paraId="00000011" w14:textId="77777777" w:rsidR="00CE4DA9" w:rsidRPr="00836440" w:rsidRDefault="00AC7D6C" w:rsidP="008D6E29">
            <w:pPr>
              <w:spacing w:after="0" w:line="240" w:lineRule="auto"/>
              <w:ind w:left="156"/>
              <w:rPr>
                <w:rFonts w:ascii="Arial" w:eastAsia="Arial" w:hAnsi="Arial" w:cs="Arial"/>
                <w:color w:val="000000"/>
              </w:rPr>
            </w:pPr>
            <w:r w:rsidRPr="00836440">
              <w:rPr>
                <w:rFonts w:ascii="Arial" w:eastAsia="Arial" w:hAnsi="Arial" w:cs="Arial"/>
                <w:b/>
                <w:color w:val="000000"/>
              </w:rPr>
              <w:t>Título Universitario</w:t>
            </w:r>
          </w:p>
        </w:tc>
        <w:tc>
          <w:tcPr>
            <w:tcW w:w="7242" w:type="dxa"/>
            <w:tcBorders>
              <w:top w:val="single" w:sz="6" w:space="0" w:color="000000"/>
              <w:left w:val="single" w:sz="6" w:space="0" w:color="000000"/>
              <w:bottom w:val="single" w:sz="6" w:space="0" w:color="000000"/>
              <w:right w:val="single" w:sz="6" w:space="0" w:color="000000"/>
            </w:tcBorders>
            <w:vAlign w:val="center"/>
          </w:tcPr>
          <w:p w14:paraId="00000012" w14:textId="3BC9C7D5" w:rsidR="00CE4DA9" w:rsidRPr="00836440" w:rsidRDefault="00AC7D6C" w:rsidP="00DD61AD">
            <w:pPr>
              <w:spacing w:after="0" w:line="276" w:lineRule="auto"/>
              <w:ind w:left="133" w:right="120"/>
              <w:jc w:val="both"/>
              <w:rPr>
                <w:rFonts w:ascii="Arial" w:eastAsia="Arial" w:hAnsi="Arial" w:cs="Arial"/>
                <w:color w:val="000000"/>
              </w:rPr>
            </w:pPr>
            <w:r w:rsidRPr="00836440">
              <w:rPr>
                <w:rFonts w:ascii="Arial" w:eastAsia="Arial" w:hAnsi="Arial" w:cs="Arial"/>
                <w:color w:val="000000"/>
              </w:rPr>
              <w:t xml:space="preserve">Título profesional otorgado por un establecimiento de educación superior del Estado o reconocido por </w:t>
            </w:r>
            <w:r w:rsidR="008D6E29" w:rsidRPr="00836440">
              <w:rPr>
                <w:rFonts w:ascii="Arial" w:eastAsia="Arial" w:hAnsi="Arial" w:cs="Arial"/>
                <w:color w:val="000000"/>
              </w:rPr>
              <w:t>e</w:t>
            </w:r>
            <w:r w:rsidRPr="00836440">
              <w:rPr>
                <w:rFonts w:ascii="Arial" w:eastAsia="Arial" w:hAnsi="Arial" w:cs="Arial"/>
              </w:rPr>
              <w:t>ste</w:t>
            </w:r>
            <w:r w:rsidRPr="00836440">
              <w:rPr>
                <w:rFonts w:ascii="Arial" w:eastAsia="Arial" w:hAnsi="Arial" w:cs="Arial"/>
                <w:color w:val="000000"/>
              </w:rPr>
              <w:t xml:space="preserve">, </w:t>
            </w:r>
            <w:r w:rsidR="00EA4BF5" w:rsidRPr="00836440">
              <w:rPr>
                <w:rFonts w:ascii="Arial" w:eastAsia="Arial" w:hAnsi="Arial" w:cs="Arial"/>
                <w:color w:val="000000"/>
              </w:rPr>
              <w:t>deseable</w:t>
            </w:r>
            <w:r w:rsidRPr="00836440">
              <w:rPr>
                <w:rFonts w:ascii="Arial" w:eastAsia="Arial" w:hAnsi="Arial" w:cs="Arial"/>
                <w:color w:val="000000"/>
              </w:rPr>
              <w:t xml:space="preserve"> de las áreas de </w:t>
            </w:r>
            <w:r w:rsidR="008D6E29" w:rsidRPr="00836440">
              <w:rPr>
                <w:rFonts w:ascii="Arial" w:eastAsia="Arial" w:hAnsi="Arial" w:cs="Arial"/>
                <w:color w:val="000000"/>
              </w:rPr>
              <w:t>auditoría, ingeniería, administración</w:t>
            </w:r>
            <w:r w:rsidR="00717EEB">
              <w:rPr>
                <w:rFonts w:ascii="Arial" w:eastAsia="Arial" w:hAnsi="Arial" w:cs="Arial"/>
                <w:color w:val="000000"/>
              </w:rPr>
              <w:t>, legal</w:t>
            </w:r>
            <w:r w:rsidR="008D6E29" w:rsidRPr="00836440">
              <w:rPr>
                <w:rFonts w:ascii="Arial" w:eastAsia="Arial" w:hAnsi="Arial" w:cs="Arial"/>
                <w:color w:val="000000"/>
              </w:rPr>
              <w:t xml:space="preserve"> </w:t>
            </w:r>
            <w:r w:rsidRPr="00836440">
              <w:rPr>
                <w:rFonts w:ascii="Arial" w:eastAsia="Arial" w:hAnsi="Arial" w:cs="Arial"/>
                <w:color w:val="000000"/>
              </w:rPr>
              <w:t xml:space="preserve">u otra afín (carrera con duración de al menos </w:t>
            </w:r>
            <w:r w:rsidR="000725C2">
              <w:rPr>
                <w:rFonts w:ascii="Arial" w:eastAsia="Arial" w:hAnsi="Arial" w:cs="Arial"/>
                <w:color w:val="000000"/>
              </w:rPr>
              <w:t>diez</w:t>
            </w:r>
            <w:r w:rsidR="007272C7">
              <w:rPr>
                <w:rFonts w:ascii="Arial" w:eastAsia="Arial" w:hAnsi="Arial" w:cs="Arial"/>
                <w:color w:val="000000"/>
              </w:rPr>
              <w:t xml:space="preserve"> (</w:t>
            </w:r>
            <w:r w:rsidR="000725C2">
              <w:rPr>
                <w:rFonts w:ascii="Arial" w:eastAsia="Arial" w:hAnsi="Arial" w:cs="Arial"/>
                <w:color w:val="000000"/>
              </w:rPr>
              <w:t>10</w:t>
            </w:r>
            <w:r w:rsidR="007272C7">
              <w:rPr>
                <w:rFonts w:ascii="Arial" w:eastAsia="Arial" w:hAnsi="Arial" w:cs="Arial"/>
                <w:color w:val="000000"/>
              </w:rPr>
              <w:t>)</w:t>
            </w:r>
            <w:r w:rsidRPr="00836440">
              <w:rPr>
                <w:rFonts w:ascii="Arial" w:eastAsia="Arial" w:hAnsi="Arial" w:cs="Arial"/>
                <w:color w:val="000000"/>
              </w:rPr>
              <w:t xml:space="preserve"> semestres)</w:t>
            </w:r>
            <w:r w:rsidR="00717EEB">
              <w:rPr>
                <w:rFonts w:ascii="Arial" w:eastAsia="Arial" w:hAnsi="Arial" w:cs="Arial"/>
                <w:color w:val="000000"/>
              </w:rPr>
              <w:t>.</w:t>
            </w:r>
          </w:p>
        </w:tc>
      </w:tr>
      <w:tr w:rsidR="00CE4DA9" w:rsidRPr="00836440" w14:paraId="77C98BF4" w14:textId="77777777" w:rsidTr="00FA2DCB">
        <w:tc>
          <w:tcPr>
            <w:tcW w:w="1980" w:type="dxa"/>
            <w:tcBorders>
              <w:top w:val="single" w:sz="6" w:space="0" w:color="000000"/>
              <w:left w:val="single" w:sz="6" w:space="0" w:color="000000"/>
              <w:bottom w:val="single" w:sz="6" w:space="0" w:color="000000"/>
              <w:right w:val="single" w:sz="6" w:space="0" w:color="000000"/>
            </w:tcBorders>
            <w:vAlign w:val="center"/>
          </w:tcPr>
          <w:p w14:paraId="00000013" w14:textId="77777777" w:rsidR="00CE4DA9" w:rsidRPr="00272486" w:rsidRDefault="00AC7D6C" w:rsidP="008D6E29">
            <w:pPr>
              <w:spacing w:after="0" w:line="240" w:lineRule="auto"/>
              <w:ind w:left="156"/>
              <w:rPr>
                <w:rFonts w:ascii="Arial" w:eastAsia="Arial" w:hAnsi="Arial" w:cs="Arial"/>
                <w:color w:val="000000"/>
              </w:rPr>
            </w:pPr>
            <w:r w:rsidRPr="00272486">
              <w:rPr>
                <w:rFonts w:ascii="Arial" w:eastAsia="Arial" w:hAnsi="Arial" w:cs="Arial"/>
                <w:b/>
                <w:color w:val="000000"/>
              </w:rPr>
              <w:t>Postítulo</w:t>
            </w:r>
          </w:p>
        </w:tc>
        <w:tc>
          <w:tcPr>
            <w:tcW w:w="7242" w:type="dxa"/>
            <w:tcBorders>
              <w:top w:val="single" w:sz="6" w:space="0" w:color="000000"/>
              <w:left w:val="single" w:sz="6" w:space="0" w:color="000000"/>
              <w:bottom w:val="single" w:sz="6" w:space="0" w:color="000000"/>
              <w:right w:val="single" w:sz="6" w:space="0" w:color="000000"/>
            </w:tcBorders>
            <w:vAlign w:val="center"/>
          </w:tcPr>
          <w:p w14:paraId="19F6023C" w14:textId="43B66904" w:rsidR="00CE4DA9" w:rsidRPr="00272486" w:rsidRDefault="00533878" w:rsidP="00DD61AD">
            <w:pPr>
              <w:pStyle w:val="ListParagraph"/>
              <w:numPr>
                <w:ilvl w:val="0"/>
                <w:numId w:val="7"/>
              </w:numPr>
              <w:spacing w:after="0" w:line="276" w:lineRule="auto"/>
              <w:ind w:left="438" w:right="120"/>
              <w:jc w:val="both"/>
              <w:rPr>
                <w:rFonts w:ascii="Arial" w:eastAsia="Arial" w:hAnsi="Arial" w:cs="Arial"/>
                <w:color w:val="000000"/>
              </w:rPr>
            </w:pPr>
            <w:r w:rsidRPr="00272486">
              <w:rPr>
                <w:rFonts w:ascii="Arial" w:eastAsia="Arial" w:hAnsi="Arial" w:cs="Arial"/>
                <w:color w:val="000000"/>
              </w:rPr>
              <w:t>C</w:t>
            </w:r>
            <w:r w:rsidR="00C12AAE" w:rsidRPr="00272486">
              <w:rPr>
                <w:rFonts w:ascii="Arial" w:eastAsia="Arial" w:hAnsi="Arial" w:cs="Arial"/>
                <w:color w:val="000000"/>
              </w:rPr>
              <w:t xml:space="preserve">ontar con </w:t>
            </w:r>
            <w:r w:rsidR="00E515FA" w:rsidRPr="00272486">
              <w:rPr>
                <w:rFonts w:ascii="Arial" w:eastAsia="Arial" w:hAnsi="Arial" w:cs="Arial"/>
                <w:color w:val="000000"/>
              </w:rPr>
              <w:t>magíster</w:t>
            </w:r>
            <w:r w:rsidR="00C12AAE" w:rsidRPr="00272486">
              <w:rPr>
                <w:rFonts w:ascii="Arial" w:eastAsia="Arial" w:hAnsi="Arial" w:cs="Arial"/>
                <w:color w:val="000000"/>
              </w:rPr>
              <w:t xml:space="preserve"> </w:t>
            </w:r>
            <w:r w:rsidR="00E515FA">
              <w:rPr>
                <w:rFonts w:ascii="Arial" w:eastAsia="Arial" w:hAnsi="Arial" w:cs="Arial"/>
                <w:color w:val="000000"/>
              </w:rPr>
              <w:t xml:space="preserve">o grado académico equivalente </w:t>
            </w:r>
            <w:r w:rsidR="00C12AAE" w:rsidRPr="00272486">
              <w:rPr>
                <w:rFonts w:ascii="Arial" w:eastAsia="Arial" w:hAnsi="Arial" w:cs="Arial"/>
                <w:color w:val="000000"/>
              </w:rPr>
              <w:t>en</w:t>
            </w:r>
            <w:r w:rsidR="00F91FD1">
              <w:rPr>
                <w:rFonts w:ascii="Arial" w:eastAsia="Arial" w:hAnsi="Arial" w:cs="Arial"/>
                <w:color w:val="000000"/>
              </w:rPr>
              <w:t xml:space="preserve"> áreas o</w:t>
            </w:r>
            <w:r w:rsidR="00C12AAE" w:rsidRPr="00272486">
              <w:rPr>
                <w:rFonts w:ascii="Arial" w:eastAsia="Arial" w:hAnsi="Arial" w:cs="Arial"/>
                <w:color w:val="000000"/>
              </w:rPr>
              <w:t xml:space="preserve"> materias </w:t>
            </w:r>
            <w:r w:rsidR="00272486" w:rsidRPr="00272486">
              <w:rPr>
                <w:rFonts w:ascii="Arial" w:eastAsia="Arial" w:hAnsi="Arial" w:cs="Arial"/>
                <w:color w:val="000000"/>
              </w:rPr>
              <w:t xml:space="preserve">relacionadas con </w:t>
            </w:r>
            <w:r w:rsidR="00C12AAE" w:rsidRPr="00272486">
              <w:rPr>
                <w:rFonts w:ascii="Arial" w:eastAsia="Arial" w:hAnsi="Arial" w:cs="Arial"/>
                <w:color w:val="000000"/>
              </w:rPr>
              <w:t>auditoría, contabilidad, control de gestión o equivalente.</w:t>
            </w:r>
          </w:p>
          <w:p w14:paraId="00000014" w14:textId="505B545B" w:rsidR="00C12AAE" w:rsidRPr="00272486" w:rsidRDefault="00C12AAE" w:rsidP="00DD61AD">
            <w:pPr>
              <w:pStyle w:val="ListParagraph"/>
              <w:numPr>
                <w:ilvl w:val="0"/>
                <w:numId w:val="7"/>
              </w:numPr>
              <w:spacing w:after="0" w:line="276" w:lineRule="auto"/>
              <w:ind w:left="438" w:right="120"/>
              <w:jc w:val="both"/>
              <w:rPr>
                <w:rFonts w:ascii="Arial" w:eastAsia="Arial" w:hAnsi="Arial" w:cs="Arial"/>
                <w:color w:val="000000"/>
              </w:rPr>
            </w:pPr>
            <w:r w:rsidRPr="00272486">
              <w:rPr>
                <w:rFonts w:ascii="Arial" w:eastAsia="Arial" w:hAnsi="Arial" w:cs="Arial"/>
                <w:color w:val="000000"/>
              </w:rPr>
              <w:t>Deseable contar con certificaciones internacionales en la disciplina  de auditoría interna, especialmente; Auditor Interno Certificado (CIA), Profesional de Auditoría Gubernamental Certificado (CGAP), Certificación en Aseguramiento de Administración de Riesgos (CRMA) o equivalentes</w:t>
            </w:r>
            <w:r w:rsidR="00272486" w:rsidRPr="00272486">
              <w:rPr>
                <w:rFonts w:ascii="Arial" w:eastAsia="Arial" w:hAnsi="Arial" w:cs="Arial"/>
                <w:color w:val="000000"/>
              </w:rPr>
              <w:t>.</w:t>
            </w:r>
          </w:p>
        </w:tc>
      </w:tr>
      <w:tr w:rsidR="00CE4DA9" w:rsidRPr="00836440" w14:paraId="0A0B15EA" w14:textId="77777777" w:rsidTr="00FA2DCB">
        <w:tc>
          <w:tcPr>
            <w:tcW w:w="1980" w:type="dxa"/>
            <w:tcBorders>
              <w:top w:val="single" w:sz="6" w:space="0" w:color="000000"/>
              <w:left w:val="single" w:sz="6" w:space="0" w:color="000000"/>
              <w:bottom w:val="single" w:sz="6" w:space="0" w:color="000000"/>
              <w:right w:val="single" w:sz="6" w:space="0" w:color="000000"/>
            </w:tcBorders>
            <w:vAlign w:val="center"/>
          </w:tcPr>
          <w:p w14:paraId="00000015" w14:textId="0DC08082" w:rsidR="00CE4DA9" w:rsidRPr="00272486" w:rsidRDefault="00AC7D6C" w:rsidP="008D6E29">
            <w:pPr>
              <w:spacing w:after="0" w:line="240" w:lineRule="auto"/>
              <w:ind w:left="156"/>
              <w:rPr>
                <w:rFonts w:ascii="Arial" w:eastAsia="Arial" w:hAnsi="Arial" w:cs="Arial"/>
                <w:color w:val="000000"/>
              </w:rPr>
            </w:pPr>
            <w:r w:rsidRPr="00272486">
              <w:rPr>
                <w:rFonts w:ascii="Arial" w:eastAsia="Arial" w:hAnsi="Arial" w:cs="Arial"/>
                <w:b/>
                <w:color w:val="000000"/>
              </w:rPr>
              <w:t>Experiencia Servicio Público</w:t>
            </w:r>
          </w:p>
        </w:tc>
        <w:tc>
          <w:tcPr>
            <w:tcW w:w="7242" w:type="dxa"/>
            <w:tcBorders>
              <w:top w:val="single" w:sz="6" w:space="0" w:color="000000"/>
              <w:left w:val="single" w:sz="6" w:space="0" w:color="000000"/>
              <w:bottom w:val="single" w:sz="6" w:space="0" w:color="000000"/>
              <w:right w:val="single" w:sz="6" w:space="0" w:color="000000"/>
            </w:tcBorders>
            <w:vAlign w:val="center"/>
          </w:tcPr>
          <w:p w14:paraId="00000016" w14:textId="45BAD6B9" w:rsidR="00CE4DA9" w:rsidRPr="00272486" w:rsidRDefault="007272C7" w:rsidP="00DD61AD">
            <w:pPr>
              <w:pStyle w:val="ListParagraph"/>
              <w:numPr>
                <w:ilvl w:val="0"/>
                <w:numId w:val="10"/>
              </w:numPr>
              <w:spacing w:after="0" w:line="276" w:lineRule="auto"/>
              <w:ind w:left="438" w:right="120"/>
              <w:jc w:val="both"/>
              <w:rPr>
                <w:rFonts w:ascii="Arial" w:eastAsia="Arial" w:hAnsi="Arial" w:cs="Arial"/>
                <w:color w:val="000000"/>
              </w:rPr>
            </w:pPr>
            <w:r>
              <w:rPr>
                <w:rFonts w:ascii="Arial" w:eastAsia="Arial" w:hAnsi="Arial" w:cs="Arial"/>
                <w:color w:val="000000"/>
              </w:rPr>
              <w:t>Diez (</w:t>
            </w:r>
            <w:r w:rsidR="00C12AAE" w:rsidRPr="00272486">
              <w:rPr>
                <w:rFonts w:ascii="Arial" w:eastAsia="Arial" w:hAnsi="Arial" w:cs="Arial"/>
                <w:color w:val="000000"/>
              </w:rPr>
              <w:t>10</w:t>
            </w:r>
            <w:r>
              <w:rPr>
                <w:rFonts w:ascii="Arial" w:eastAsia="Arial" w:hAnsi="Arial" w:cs="Arial"/>
                <w:color w:val="000000"/>
              </w:rPr>
              <w:t>)</w:t>
            </w:r>
            <w:r w:rsidR="00AC7D6C" w:rsidRPr="00272486">
              <w:rPr>
                <w:rFonts w:ascii="Arial" w:eastAsia="Arial" w:hAnsi="Arial" w:cs="Arial"/>
                <w:color w:val="000000"/>
              </w:rPr>
              <w:t xml:space="preserve"> años</w:t>
            </w:r>
            <w:r w:rsidR="00717EEB" w:rsidRPr="00272486">
              <w:rPr>
                <w:rFonts w:ascii="Arial" w:eastAsia="Arial" w:hAnsi="Arial" w:cs="Arial"/>
                <w:color w:val="000000"/>
              </w:rPr>
              <w:t xml:space="preserve"> en entidades de la Administración Pública.</w:t>
            </w:r>
          </w:p>
        </w:tc>
      </w:tr>
      <w:tr w:rsidR="00CE4DA9" w:rsidRPr="00836440" w14:paraId="665478AA" w14:textId="77777777" w:rsidTr="00FA2DCB">
        <w:tc>
          <w:tcPr>
            <w:tcW w:w="1980" w:type="dxa"/>
            <w:tcBorders>
              <w:top w:val="single" w:sz="6" w:space="0" w:color="000000"/>
              <w:left w:val="single" w:sz="6" w:space="0" w:color="000000"/>
              <w:bottom w:val="single" w:sz="6" w:space="0" w:color="000000"/>
              <w:right w:val="single" w:sz="6" w:space="0" w:color="000000"/>
            </w:tcBorders>
            <w:vAlign w:val="center"/>
          </w:tcPr>
          <w:p w14:paraId="00000017" w14:textId="77777777" w:rsidR="00CE4DA9" w:rsidRPr="00272486" w:rsidRDefault="00AC7D6C" w:rsidP="00272486">
            <w:pPr>
              <w:spacing w:after="0" w:line="240" w:lineRule="auto"/>
              <w:ind w:left="156" w:right="129"/>
              <w:jc w:val="both"/>
              <w:rPr>
                <w:rFonts w:ascii="Arial" w:eastAsia="Arial" w:hAnsi="Arial" w:cs="Arial"/>
                <w:color w:val="000000"/>
              </w:rPr>
            </w:pPr>
            <w:r w:rsidRPr="00272486">
              <w:rPr>
                <w:rFonts w:ascii="Arial" w:eastAsia="Arial" w:hAnsi="Arial" w:cs="Arial"/>
                <w:b/>
                <w:color w:val="000000"/>
              </w:rPr>
              <w:t>Experiencia en el Cargo</w:t>
            </w:r>
          </w:p>
        </w:tc>
        <w:tc>
          <w:tcPr>
            <w:tcW w:w="7242" w:type="dxa"/>
            <w:tcBorders>
              <w:top w:val="single" w:sz="6" w:space="0" w:color="000000"/>
              <w:left w:val="single" w:sz="6" w:space="0" w:color="000000"/>
              <w:bottom w:val="single" w:sz="6" w:space="0" w:color="000000"/>
              <w:right w:val="single" w:sz="6" w:space="0" w:color="000000"/>
            </w:tcBorders>
            <w:vAlign w:val="center"/>
          </w:tcPr>
          <w:p w14:paraId="00000019" w14:textId="00666C94" w:rsidR="00CE4DA9" w:rsidRPr="007272C7" w:rsidRDefault="00717EEB" w:rsidP="00DD61AD">
            <w:pPr>
              <w:pStyle w:val="ListParagraph"/>
              <w:numPr>
                <w:ilvl w:val="0"/>
                <w:numId w:val="8"/>
              </w:numPr>
              <w:spacing w:after="0" w:line="276" w:lineRule="auto"/>
              <w:ind w:left="438" w:right="120"/>
              <w:jc w:val="both"/>
              <w:rPr>
                <w:rFonts w:ascii="Arial" w:eastAsia="Arial" w:hAnsi="Arial" w:cs="Arial"/>
                <w:color w:val="000000"/>
              </w:rPr>
            </w:pPr>
            <w:r w:rsidRPr="00272486">
              <w:rPr>
                <w:rFonts w:ascii="Arial" w:eastAsia="Arial" w:hAnsi="Arial" w:cs="Arial"/>
                <w:color w:val="000000"/>
              </w:rPr>
              <w:t xml:space="preserve">Experiencia reciente en la </w:t>
            </w:r>
            <w:r w:rsidR="00272486" w:rsidRPr="00272486">
              <w:rPr>
                <w:rFonts w:ascii="Arial" w:eastAsia="Arial" w:hAnsi="Arial" w:cs="Arial"/>
                <w:color w:val="000000"/>
              </w:rPr>
              <w:t xml:space="preserve">práctica de auditoría interna </w:t>
            </w:r>
            <w:r w:rsidR="00420A55" w:rsidRPr="00272486">
              <w:rPr>
                <w:rFonts w:ascii="Arial" w:eastAsia="Arial" w:hAnsi="Arial" w:cs="Arial"/>
                <w:color w:val="000000"/>
              </w:rPr>
              <w:t xml:space="preserve">como Jefe de Auditoría </w:t>
            </w:r>
            <w:r w:rsidR="00251233">
              <w:rPr>
                <w:rFonts w:ascii="Arial" w:eastAsia="Arial" w:hAnsi="Arial" w:cs="Arial"/>
                <w:color w:val="000000"/>
              </w:rPr>
              <w:t xml:space="preserve">o equivalente </w:t>
            </w:r>
            <w:r w:rsidRPr="00272486">
              <w:rPr>
                <w:rFonts w:ascii="Arial" w:eastAsia="Arial" w:hAnsi="Arial" w:cs="Arial"/>
                <w:color w:val="000000"/>
              </w:rPr>
              <w:t>durante un mínimo de cinco</w:t>
            </w:r>
            <w:r w:rsidR="007272C7">
              <w:rPr>
                <w:rFonts w:ascii="Arial" w:eastAsia="Arial" w:hAnsi="Arial" w:cs="Arial"/>
                <w:color w:val="000000"/>
              </w:rPr>
              <w:t xml:space="preserve"> (5)</w:t>
            </w:r>
            <w:r w:rsidRPr="00272486">
              <w:rPr>
                <w:rFonts w:ascii="Arial" w:eastAsia="Arial" w:hAnsi="Arial" w:cs="Arial"/>
                <w:color w:val="000000"/>
              </w:rPr>
              <w:t xml:space="preserve"> años</w:t>
            </w:r>
            <w:r w:rsidR="007272C7">
              <w:rPr>
                <w:rFonts w:ascii="Arial" w:eastAsia="Arial" w:hAnsi="Arial" w:cs="Arial"/>
                <w:color w:val="000000"/>
              </w:rPr>
              <w:t>, en entidades del sector público o privado</w:t>
            </w:r>
            <w:r w:rsidR="007272C7" w:rsidRPr="00272486">
              <w:rPr>
                <w:rFonts w:ascii="Arial" w:eastAsia="Arial" w:hAnsi="Arial" w:cs="Arial"/>
                <w:color w:val="000000"/>
              </w:rPr>
              <w:t>.</w:t>
            </w:r>
          </w:p>
        </w:tc>
      </w:tr>
      <w:tr w:rsidR="005630A1" w:rsidRPr="00836440" w14:paraId="08B824BF" w14:textId="77777777" w:rsidTr="00FA2DCB">
        <w:tc>
          <w:tcPr>
            <w:tcW w:w="1980" w:type="dxa"/>
            <w:tcBorders>
              <w:top w:val="single" w:sz="6" w:space="0" w:color="000000"/>
              <w:left w:val="single" w:sz="6" w:space="0" w:color="000000"/>
              <w:bottom w:val="single" w:sz="6" w:space="0" w:color="000000"/>
              <w:right w:val="single" w:sz="6" w:space="0" w:color="000000"/>
            </w:tcBorders>
            <w:vAlign w:val="center"/>
          </w:tcPr>
          <w:p w14:paraId="61D87738" w14:textId="0FF5697E" w:rsidR="005630A1" w:rsidRPr="00272486" w:rsidRDefault="005630A1" w:rsidP="00272486">
            <w:pPr>
              <w:spacing w:after="0" w:line="240" w:lineRule="auto"/>
              <w:ind w:left="156" w:right="129"/>
              <w:jc w:val="both"/>
              <w:rPr>
                <w:rFonts w:ascii="Arial" w:eastAsia="Arial" w:hAnsi="Arial" w:cs="Arial"/>
                <w:b/>
                <w:color w:val="000000"/>
              </w:rPr>
            </w:pPr>
            <w:r>
              <w:rPr>
                <w:rFonts w:ascii="Arial" w:eastAsia="Arial" w:hAnsi="Arial" w:cs="Arial"/>
                <w:b/>
                <w:color w:val="000000"/>
              </w:rPr>
              <w:t>Requisitos adicionales</w:t>
            </w:r>
          </w:p>
        </w:tc>
        <w:tc>
          <w:tcPr>
            <w:tcW w:w="7242" w:type="dxa"/>
            <w:tcBorders>
              <w:top w:val="single" w:sz="6" w:space="0" w:color="000000"/>
              <w:left w:val="single" w:sz="6" w:space="0" w:color="000000"/>
              <w:bottom w:val="single" w:sz="6" w:space="0" w:color="000000"/>
              <w:right w:val="single" w:sz="6" w:space="0" w:color="000000"/>
            </w:tcBorders>
            <w:vAlign w:val="center"/>
          </w:tcPr>
          <w:p w14:paraId="1B6657BB" w14:textId="4AA472F2" w:rsidR="005630A1" w:rsidRPr="00236A99" w:rsidRDefault="00D925BA" w:rsidP="00236A99">
            <w:pPr>
              <w:pStyle w:val="ListParagraph"/>
              <w:numPr>
                <w:ilvl w:val="0"/>
                <w:numId w:val="8"/>
              </w:numPr>
              <w:pBdr>
                <w:top w:val="nil"/>
                <w:left w:val="nil"/>
                <w:bottom w:val="nil"/>
                <w:right w:val="nil"/>
                <w:between w:val="nil"/>
              </w:pBdr>
              <w:spacing w:after="0" w:line="276" w:lineRule="auto"/>
              <w:ind w:left="438" w:right="120" w:hanging="427"/>
              <w:jc w:val="both"/>
              <w:rPr>
                <w:rFonts w:ascii="Arial" w:eastAsia="Arial" w:hAnsi="Arial" w:cs="Arial"/>
                <w:bCs/>
              </w:rPr>
            </w:pPr>
            <w:r w:rsidRPr="00236A99">
              <w:rPr>
                <w:rFonts w:ascii="Arial" w:eastAsia="Arial" w:hAnsi="Arial" w:cs="Arial"/>
                <w:bCs/>
              </w:rPr>
              <w:t>Realizar</w:t>
            </w:r>
            <w:r w:rsidR="005630A1" w:rsidRPr="00236A99">
              <w:rPr>
                <w:rFonts w:ascii="Arial" w:eastAsia="Arial" w:hAnsi="Arial" w:cs="Arial"/>
                <w:bCs/>
              </w:rPr>
              <w:t xml:space="preserve"> una declaración de que conoce y aplica el </w:t>
            </w:r>
            <w:r w:rsidR="00292D7E" w:rsidRPr="00236A99">
              <w:rPr>
                <w:rFonts w:ascii="Arial" w:eastAsia="Arial" w:hAnsi="Arial" w:cs="Arial"/>
                <w:bCs/>
              </w:rPr>
              <w:t xml:space="preserve">código de ética </w:t>
            </w:r>
            <w:r w:rsidR="005630A1" w:rsidRPr="00236A99">
              <w:rPr>
                <w:rFonts w:ascii="Arial" w:eastAsia="Arial" w:hAnsi="Arial" w:cs="Arial"/>
                <w:bCs/>
              </w:rPr>
              <w:t xml:space="preserve">de la </w:t>
            </w:r>
            <w:r w:rsidR="00655E3D" w:rsidRPr="00236A99">
              <w:rPr>
                <w:rFonts w:ascii="Arial" w:eastAsia="Arial" w:hAnsi="Arial" w:cs="Arial"/>
                <w:bCs/>
              </w:rPr>
              <w:t>función de auditoría interna</w:t>
            </w:r>
            <w:r w:rsidR="005630A1" w:rsidRPr="00236A99">
              <w:rPr>
                <w:rFonts w:ascii="Arial" w:eastAsia="Arial" w:hAnsi="Arial" w:cs="Arial"/>
                <w:bCs/>
              </w:rPr>
              <w:t xml:space="preserve">, el </w:t>
            </w:r>
            <w:r w:rsidR="00655E3D" w:rsidRPr="00236A99">
              <w:rPr>
                <w:rFonts w:ascii="Arial" w:eastAsia="Arial" w:hAnsi="Arial" w:cs="Arial"/>
                <w:bCs/>
              </w:rPr>
              <w:t xml:space="preserve">código de ética del servicio </w:t>
            </w:r>
            <w:r w:rsidR="005630A1" w:rsidRPr="00236A99">
              <w:rPr>
                <w:rFonts w:ascii="Arial" w:eastAsia="Arial" w:hAnsi="Arial" w:cs="Arial"/>
                <w:bCs/>
              </w:rPr>
              <w:t>y los valores y principio</w:t>
            </w:r>
            <w:r w:rsidR="007272C7" w:rsidRPr="00236A99">
              <w:rPr>
                <w:rFonts w:ascii="Arial" w:eastAsia="Arial" w:hAnsi="Arial" w:cs="Arial"/>
                <w:bCs/>
              </w:rPr>
              <w:t>s</w:t>
            </w:r>
            <w:r w:rsidR="005630A1" w:rsidRPr="00236A99">
              <w:rPr>
                <w:rFonts w:ascii="Arial" w:eastAsia="Arial" w:hAnsi="Arial" w:cs="Arial"/>
                <w:bCs/>
              </w:rPr>
              <w:t xml:space="preserve"> que inspiran su misión y objetivos.</w:t>
            </w:r>
          </w:p>
          <w:p w14:paraId="48629342" w14:textId="17F4258C" w:rsidR="005630A1" w:rsidRPr="00236A99" w:rsidRDefault="005630A1" w:rsidP="00236A99">
            <w:pPr>
              <w:pStyle w:val="ListParagraph"/>
              <w:numPr>
                <w:ilvl w:val="0"/>
                <w:numId w:val="8"/>
              </w:numPr>
              <w:pBdr>
                <w:top w:val="nil"/>
                <w:left w:val="nil"/>
                <w:bottom w:val="nil"/>
                <w:right w:val="nil"/>
                <w:between w:val="nil"/>
              </w:pBdr>
              <w:spacing w:after="0" w:line="276" w:lineRule="auto"/>
              <w:ind w:left="438" w:right="120" w:hanging="427"/>
              <w:jc w:val="both"/>
              <w:rPr>
                <w:rFonts w:ascii="Arial" w:eastAsia="Arial" w:hAnsi="Arial" w:cs="Arial"/>
              </w:rPr>
            </w:pPr>
            <w:r w:rsidRPr="00236A99">
              <w:rPr>
                <w:rFonts w:ascii="Arial" w:eastAsia="Arial" w:hAnsi="Arial" w:cs="Arial"/>
                <w:bCs/>
              </w:rPr>
              <w:t xml:space="preserve">No presentar incompatibilidades o conflictos de interés que puedan limitar su objetividad e independencia en </w:t>
            </w:r>
            <w:r w:rsidR="00626EB5" w:rsidRPr="00236A99">
              <w:rPr>
                <w:rFonts w:ascii="Arial" w:eastAsia="Arial" w:hAnsi="Arial" w:cs="Arial"/>
                <w:bCs/>
              </w:rPr>
              <w:t>su función de Je</w:t>
            </w:r>
            <w:r w:rsidR="0025185B" w:rsidRPr="00236A99">
              <w:rPr>
                <w:rFonts w:ascii="Arial" w:eastAsia="Arial" w:hAnsi="Arial" w:cs="Arial"/>
                <w:bCs/>
              </w:rPr>
              <w:t>f</w:t>
            </w:r>
            <w:r w:rsidR="00626EB5" w:rsidRPr="00236A99">
              <w:rPr>
                <w:rFonts w:ascii="Arial" w:eastAsia="Arial" w:hAnsi="Arial" w:cs="Arial"/>
                <w:bCs/>
              </w:rPr>
              <w:t>e de Auditoría</w:t>
            </w:r>
            <w:r w:rsidRPr="00236A99">
              <w:rPr>
                <w:rFonts w:ascii="Arial" w:eastAsia="Arial" w:hAnsi="Arial" w:cs="Arial"/>
              </w:rPr>
              <w:t>.</w:t>
            </w:r>
          </w:p>
        </w:tc>
      </w:tr>
      <w:tr w:rsidR="00236A99" w:rsidRPr="00836440" w14:paraId="5623A8E4" w14:textId="77777777" w:rsidTr="00FA2DCB">
        <w:tc>
          <w:tcPr>
            <w:tcW w:w="1980" w:type="dxa"/>
            <w:tcBorders>
              <w:top w:val="single" w:sz="6" w:space="0" w:color="000000"/>
              <w:left w:val="single" w:sz="6" w:space="0" w:color="000000"/>
              <w:bottom w:val="single" w:sz="6" w:space="0" w:color="000000"/>
              <w:right w:val="single" w:sz="6" w:space="0" w:color="000000"/>
            </w:tcBorders>
            <w:vAlign w:val="center"/>
          </w:tcPr>
          <w:p w14:paraId="11024091" w14:textId="0C277CE5" w:rsidR="00236A99" w:rsidRDefault="00236A99" w:rsidP="00272486">
            <w:pPr>
              <w:spacing w:after="0" w:line="240" w:lineRule="auto"/>
              <w:ind w:left="156" w:right="129"/>
              <w:jc w:val="both"/>
              <w:rPr>
                <w:rFonts w:ascii="Arial" w:eastAsia="Arial" w:hAnsi="Arial" w:cs="Arial"/>
                <w:b/>
                <w:color w:val="000000"/>
              </w:rPr>
            </w:pPr>
            <w:r>
              <w:rPr>
                <w:rFonts w:ascii="Arial" w:eastAsia="Arial" w:hAnsi="Arial" w:cs="Arial"/>
                <w:b/>
                <w:color w:val="000000"/>
              </w:rPr>
              <w:t>P</w:t>
            </w:r>
            <w:r w:rsidRPr="00236A99">
              <w:rPr>
                <w:rFonts w:ascii="Arial" w:eastAsia="Arial" w:hAnsi="Arial" w:cs="Arial"/>
                <w:b/>
                <w:color w:val="000000"/>
              </w:rPr>
              <w:t xml:space="preserve">ara garantizar </w:t>
            </w:r>
            <w:r>
              <w:rPr>
                <w:rFonts w:ascii="Arial" w:eastAsia="Arial" w:hAnsi="Arial" w:cs="Arial"/>
                <w:b/>
                <w:color w:val="000000"/>
              </w:rPr>
              <w:t>I</w:t>
            </w:r>
            <w:r w:rsidRPr="00236A99">
              <w:rPr>
                <w:rFonts w:ascii="Arial" w:eastAsia="Arial" w:hAnsi="Arial" w:cs="Arial"/>
                <w:b/>
                <w:color w:val="000000"/>
              </w:rPr>
              <w:t>ndependencia</w:t>
            </w:r>
          </w:p>
        </w:tc>
        <w:tc>
          <w:tcPr>
            <w:tcW w:w="7242" w:type="dxa"/>
            <w:tcBorders>
              <w:top w:val="single" w:sz="6" w:space="0" w:color="000000"/>
              <w:left w:val="single" w:sz="6" w:space="0" w:color="000000"/>
              <w:bottom w:val="single" w:sz="6" w:space="0" w:color="000000"/>
              <w:right w:val="single" w:sz="6" w:space="0" w:color="000000"/>
            </w:tcBorders>
            <w:vAlign w:val="center"/>
          </w:tcPr>
          <w:p w14:paraId="05516C88" w14:textId="77777777" w:rsidR="00236A99" w:rsidRPr="00236A99" w:rsidRDefault="00236A99" w:rsidP="00236A99">
            <w:pPr>
              <w:pStyle w:val="NormalWeb"/>
              <w:numPr>
                <w:ilvl w:val="1"/>
                <w:numId w:val="26"/>
              </w:numPr>
              <w:spacing w:before="0" w:beforeAutospacing="0" w:after="0" w:afterAutospacing="0"/>
              <w:ind w:left="436"/>
              <w:jc w:val="both"/>
              <w:rPr>
                <w:rFonts w:ascii="Arial" w:hAnsi="Arial" w:cs="Arial"/>
                <w:sz w:val="22"/>
                <w:szCs w:val="22"/>
              </w:rPr>
            </w:pPr>
            <w:r w:rsidRPr="00236A99">
              <w:rPr>
                <w:rFonts w:ascii="Arial" w:hAnsi="Arial" w:cs="Arial"/>
                <w:sz w:val="22"/>
                <w:szCs w:val="22"/>
              </w:rPr>
              <w:t>Mantener y mejorar sus cualificaciones mediante formación continua.</w:t>
            </w:r>
          </w:p>
          <w:p w14:paraId="1FBD52FB" w14:textId="77777777" w:rsidR="00236A99" w:rsidRPr="00236A99" w:rsidRDefault="00236A99" w:rsidP="00236A99">
            <w:pPr>
              <w:pStyle w:val="NormalWeb"/>
              <w:numPr>
                <w:ilvl w:val="1"/>
                <w:numId w:val="26"/>
              </w:numPr>
              <w:spacing w:before="0" w:beforeAutospacing="0" w:after="0" w:afterAutospacing="0"/>
              <w:ind w:left="436"/>
              <w:jc w:val="both"/>
              <w:rPr>
                <w:rFonts w:ascii="Arial" w:hAnsi="Arial" w:cs="Arial"/>
                <w:sz w:val="22"/>
                <w:szCs w:val="22"/>
              </w:rPr>
            </w:pPr>
            <w:r w:rsidRPr="00236A99">
              <w:rPr>
                <w:rFonts w:ascii="Arial" w:hAnsi="Arial" w:cs="Arial"/>
                <w:sz w:val="22"/>
                <w:szCs w:val="22"/>
              </w:rPr>
              <w:t>Comunicar al Jefe de Servicio las competencias necesarias para la función.</w:t>
            </w:r>
          </w:p>
          <w:p w14:paraId="3D253C27" w14:textId="77777777" w:rsidR="00236A99" w:rsidRPr="00236A99" w:rsidRDefault="00236A99" w:rsidP="00236A99">
            <w:pPr>
              <w:pStyle w:val="NormalWeb"/>
              <w:numPr>
                <w:ilvl w:val="1"/>
                <w:numId w:val="26"/>
              </w:numPr>
              <w:spacing w:before="0" w:beforeAutospacing="0" w:after="0" w:afterAutospacing="0"/>
              <w:ind w:left="436"/>
              <w:jc w:val="both"/>
              <w:rPr>
                <w:rFonts w:ascii="Arial" w:hAnsi="Arial" w:cs="Arial"/>
                <w:sz w:val="22"/>
                <w:szCs w:val="22"/>
              </w:rPr>
            </w:pPr>
            <w:r w:rsidRPr="00236A99">
              <w:rPr>
                <w:rFonts w:ascii="Arial" w:hAnsi="Arial" w:cs="Arial"/>
                <w:sz w:val="22"/>
                <w:szCs w:val="22"/>
              </w:rPr>
              <w:t>Participar activamente en asociaciones profesionales y redes de auditoría.</w:t>
            </w:r>
          </w:p>
          <w:p w14:paraId="58817D42" w14:textId="77777777" w:rsidR="00236A99" w:rsidRPr="00236A99" w:rsidRDefault="00236A99" w:rsidP="00236A99">
            <w:pPr>
              <w:pStyle w:val="NormalWeb"/>
              <w:numPr>
                <w:ilvl w:val="1"/>
                <w:numId w:val="26"/>
              </w:numPr>
              <w:spacing w:before="0" w:beforeAutospacing="0" w:after="0" w:afterAutospacing="0"/>
              <w:ind w:left="436"/>
              <w:jc w:val="both"/>
              <w:rPr>
                <w:rFonts w:ascii="Arial" w:hAnsi="Arial" w:cs="Arial"/>
                <w:sz w:val="22"/>
                <w:szCs w:val="22"/>
              </w:rPr>
            </w:pPr>
            <w:r w:rsidRPr="00236A99">
              <w:rPr>
                <w:rFonts w:ascii="Arial" w:hAnsi="Arial" w:cs="Arial"/>
                <w:sz w:val="22"/>
                <w:szCs w:val="22"/>
              </w:rPr>
              <w:t>Participar en programas de capacitación y desarrollo profesional al menos xx horas al año.</w:t>
            </w:r>
          </w:p>
          <w:p w14:paraId="7AAF25B0" w14:textId="77777777" w:rsidR="00236A99" w:rsidRPr="00236A99" w:rsidRDefault="00236A99" w:rsidP="00236A99">
            <w:pPr>
              <w:pStyle w:val="NormalWeb"/>
              <w:numPr>
                <w:ilvl w:val="1"/>
                <w:numId w:val="26"/>
              </w:numPr>
              <w:pBdr>
                <w:top w:val="nil"/>
                <w:left w:val="nil"/>
                <w:bottom w:val="nil"/>
                <w:right w:val="nil"/>
                <w:between w:val="nil"/>
              </w:pBdr>
              <w:spacing w:before="0" w:beforeAutospacing="0" w:after="0" w:afterAutospacing="0" w:line="276" w:lineRule="auto"/>
              <w:ind w:left="436" w:right="30"/>
              <w:jc w:val="both"/>
              <w:rPr>
                <w:rFonts w:ascii="Arial" w:hAnsi="Arial" w:cs="Arial"/>
              </w:rPr>
            </w:pPr>
            <w:r w:rsidRPr="00236A99">
              <w:rPr>
                <w:rFonts w:ascii="Arial" w:hAnsi="Arial" w:cs="Arial"/>
                <w:sz w:val="22"/>
                <w:szCs w:val="22"/>
              </w:rPr>
              <w:t>Mantener la vigencia de sus certificaciones profesionales y obtener nuevas certificaciones según la evolución de la profesión.</w:t>
            </w:r>
          </w:p>
          <w:p w14:paraId="2C45D38A" w14:textId="77777777" w:rsidR="00236A99" w:rsidRPr="00236A99" w:rsidRDefault="00236A99" w:rsidP="00236A99">
            <w:pPr>
              <w:pStyle w:val="NormalWeb"/>
              <w:numPr>
                <w:ilvl w:val="1"/>
                <w:numId w:val="26"/>
              </w:numPr>
              <w:pBdr>
                <w:top w:val="nil"/>
                <w:left w:val="nil"/>
                <w:bottom w:val="nil"/>
                <w:right w:val="nil"/>
                <w:between w:val="nil"/>
              </w:pBdr>
              <w:spacing w:before="0" w:beforeAutospacing="0" w:after="0" w:afterAutospacing="0" w:line="276" w:lineRule="auto"/>
              <w:ind w:left="436" w:right="30"/>
              <w:jc w:val="both"/>
              <w:rPr>
                <w:rFonts w:ascii="Arial" w:hAnsi="Arial" w:cs="Arial"/>
              </w:rPr>
            </w:pPr>
            <w:r w:rsidRPr="00236A99">
              <w:rPr>
                <w:rFonts w:ascii="Arial" w:hAnsi="Arial" w:cs="Arial"/>
                <w:sz w:val="22"/>
                <w:szCs w:val="22"/>
              </w:rPr>
              <w:t>Cumplir con un plan de desarrollo profesional individual con seguimiento periódico de sus avances por parte del Jefe de Servicio.</w:t>
            </w:r>
          </w:p>
          <w:p w14:paraId="1E73A8E9" w14:textId="77777777" w:rsidR="00236A99" w:rsidRPr="00236A99" w:rsidRDefault="00236A99" w:rsidP="00236A99">
            <w:pPr>
              <w:pStyle w:val="ListParagraph"/>
              <w:pBdr>
                <w:top w:val="nil"/>
                <w:left w:val="nil"/>
                <w:bottom w:val="nil"/>
                <w:right w:val="nil"/>
                <w:between w:val="nil"/>
              </w:pBdr>
              <w:spacing w:after="0" w:line="276" w:lineRule="auto"/>
              <w:ind w:left="853" w:right="120"/>
              <w:jc w:val="both"/>
              <w:rPr>
                <w:rFonts w:ascii="Arial" w:eastAsia="Arial" w:hAnsi="Arial" w:cs="Arial"/>
                <w:bCs/>
              </w:rPr>
            </w:pPr>
          </w:p>
        </w:tc>
      </w:tr>
    </w:tbl>
    <w:tbl>
      <w:tblPr>
        <w:tblStyle w:val="a3"/>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14"/>
      </w:tblGrid>
      <w:tr w:rsidR="00CE4DA9" w:rsidRPr="00836440" w14:paraId="66F2AB3E" w14:textId="77777777" w:rsidTr="006F0EA7">
        <w:tc>
          <w:tcPr>
            <w:tcW w:w="9214" w:type="dxa"/>
            <w:shd w:val="clear" w:color="auto" w:fill="0070C0"/>
          </w:tcPr>
          <w:p w14:paraId="0000001D" w14:textId="77777777" w:rsidR="00CE4DA9" w:rsidRPr="00836440" w:rsidRDefault="00AC7D6C">
            <w:pPr>
              <w:rPr>
                <w:rFonts w:ascii="Arial" w:hAnsi="Arial" w:cs="Arial"/>
                <w:b/>
                <w:color w:val="FFFFFF"/>
              </w:rPr>
            </w:pPr>
            <w:r w:rsidRPr="00836440">
              <w:rPr>
                <w:rFonts w:ascii="Arial" w:hAnsi="Arial" w:cs="Arial"/>
                <w:b/>
                <w:color w:val="FFFFFF"/>
              </w:rPr>
              <w:lastRenderedPageBreak/>
              <w:t>MISIÓN Y OBJETIVOS</w:t>
            </w:r>
          </w:p>
        </w:tc>
      </w:tr>
      <w:tr w:rsidR="00CE4DA9" w:rsidRPr="00836440" w14:paraId="06A04AEF" w14:textId="77777777" w:rsidTr="00FA2DCB">
        <w:tc>
          <w:tcPr>
            <w:tcW w:w="9214" w:type="dxa"/>
          </w:tcPr>
          <w:p w14:paraId="19950FB5" w14:textId="50C40306" w:rsidR="00717EEB" w:rsidRDefault="00717EEB" w:rsidP="003E6C33">
            <w:pPr>
              <w:ind w:right="30"/>
              <w:jc w:val="both"/>
              <w:rPr>
                <w:rFonts w:ascii="Arial" w:eastAsia="Arial" w:hAnsi="Arial" w:cs="Arial"/>
              </w:rPr>
            </w:pPr>
          </w:p>
          <w:p w14:paraId="48824B61" w14:textId="6EA9CD33" w:rsidR="007C7227" w:rsidRPr="007C7227" w:rsidRDefault="00232D9D" w:rsidP="00420A55">
            <w:pPr>
              <w:ind w:right="30"/>
              <w:jc w:val="both"/>
              <w:rPr>
                <w:rFonts w:ascii="Arial" w:eastAsia="Arial" w:hAnsi="Arial" w:cs="Arial"/>
                <w:b/>
                <w:bCs/>
              </w:rPr>
            </w:pPr>
            <w:r>
              <w:rPr>
                <w:rFonts w:ascii="Arial" w:eastAsia="Arial" w:hAnsi="Arial" w:cs="Arial"/>
                <w:b/>
                <w:bCs/>
              </w:rPr>
              <w:t xml:space="preserve">1. </w:t>
            </w:r>
            <w:r w:rsidR="007C7227" w:rsidRPr="007C7227">
              <w:rPr>
                <w:rFonts w:ascii="Arial" w:eastAsia="Arial" w:hAnsi="Arial" w:cs="Arial"/>
                <w:b/>
                <w:bCs/>
              </w:rPr>
              <w:t>Misión</w:t>
            </w:r>
          </w:p>
          <w:p w14:paraId="67F6F1F9" w14:textId="77777777" w:rsidR="007C7227" w:rsidRDefault="007C7227" w:rsidP="00420A55">
            <w:pPr>
              <w:ind w:right="30"/>
              <w:jc w:val="both"/>
              <w:rPr>
                <w:rFonts w:ascii="Arial" w:eastAsia="Arial" w:hAnsi="Arial" w:cs="Arial"/>
              </w:rPr>
            </w:pPr>
          </w:p>
          <w:p w14:paraId="609B4C86" w14:textId="3F520478" w:rsidR="00717EEB" w:rsidRDefault="00491E50" w:rsidP="00420A55">
            <w:pPr>
              <w:ind w:right="30"/>
              <w:jc w:val="both"/>
              <w:rPr>
                <w:rFonts w:ascii="Arial" w:eastAsia="Arial" w:hAnsi="Arial" w:cs="Arial"/>
              </w:rPr>
            </w:pPr>
            <w:r w:rsidRPr="00717EEB">
              <w:rPr>
                <w:rFonts w:ascii="Arial" w:eastAsia="Arial" w:hAnsi="Arial" w:cs="Arial"/>
              </w:rPr>
              <w:t xml:space="preserve">Responsable de </w:t>
            </w:r>
            <w:r w:rsidR="00420A55">
              <w:rPr>
                <w:rFonts w:ascii="Arial" w:eastAsia="Arial" w:hAnsi="Arial" w:cs="Arial"/>
              </w:rPr>
              <w:t>dirigir</w:t>
            </w:r>
            <w:r w:rsidR="00791E51" w:rsidRPr="00717EEB">
              <w:rPr>
                <w:rFonts w:ascii="Arial" w:eastAsia="Arial" w:hAnsi="Arial" w:cs="Arial"/>
              </w:rPr>
              <w:t xml:space="preserve"> la</w:t>
            </w:r>
            <w:r w:rsidR="00E5613E" w:rsidRPr="00717EEB">
              <w:rPr>
                <w:rFonts w:ascii="Arial" w:eastAsia="Arial" w:hAnsi="Arial" w:cs="Arial"/>
              </w:rPr>
              <w:t xml:space="preserve"> </w:t>
            </w:r>
            <w:r w:rsidR="002815DD">
              <w:rPr>
                <w:rFonts w:ascii="Arial" w:eastAsia="Arial" w:hAnsi="Arial" w:cs="Arial"/>
              </w:rPr>
              <w:t>función</w:t>
            </w:r>
            <w:r w:rsidR="006F0EA7">
              <w:rPr>
                <w:rFonts w:ascii="Arial" w:eastAsia="Arial" w:hAnsi="Arial" w:cs="Arial"/>
              </w:rPr>
              <w:t xml:space="preserve"> de </w:t>
            </w:r>
            <w:r w:rsidR="00E5613E" w:rsidRPr="00717EEB">
              <w:rPr>
                <w:rFonts w:ascii="Arial" w:eastAsia="Arial" w:hAnsi="Arial" w:cs="Arial"/>
              </w:rPr>
              <w:t>auditoría interna, proporcionando</w:t>
            </w:r>
            <w:r w:rsidR="00AC7D6C" w:rsidRPr="00717EEB">
              <w:rPr>
                <w:rFonts w:ascii="Arial" w:eastAsia="Arial" w:hAnsi="Arial" w:cs="Arial"/>
              </w:rPr>
              <w:t xml:space="preserve"> una seguridad razonable, tanto al </w:t>
            </w:r>
            <w:r w:rsidR="00420A55" w:rsidRPr="00717EEB">
              <w:rPr>
                <w:rFonts w:ascii="Arial" w:eastAsia="Arial" w:hAnsi="Arial" w:cs="Arial"/>
              </w:rPr>
              <w:t>Jefe de Servicio</w:t>
            </w:r>
            <w:r w:rsidR="00AC7D6C" w:rsidRPr="00717EEB">
              <w:rPr>
                <w:rFonts w:ascii="Arial" w:eastAsia="Arial" w:hAnsi="Arial" w:cs="Arial"/>
              </w:rPr>
              <w:t xml:space="preserve">, como a otras partes interesadas, que la </w:t>
            </w:r>
            <w:r w:rsidR="0061200C">
              <w:rPr>
                <w:rFonts w:ascii="Arial" w:eastAsia="Arial" w:hAnsi="Arial" w:cs="Arial"/>
              </w:rPr>
              <w:t>función</w:t>
            </w:r>
            <w:r w:rsidR="00AC7D6C" w:rsidRPr="00717EEB">
              <w:rPr>
                <w:rFonts w:ascii="Arial" w:eastAsia="Arial" w:hAnsi="Arial" w:cs="Arial"/>
              </w:rPr>
              <w:t xml:space="preserve"> </w:t>
            </w:r>
            <w:r w:rsidR="00836440" w:rsidRPr="00717EEB">
              <w:rPr>
                <w:rFonts w:ascii="Arial" w:eastAsia="Arial" w:hAnsi="Arial" w:cs="Arial"/>
              </w:rPr>
              <w:t xml:space="preserve">de auditoría interna </w:t>
            </w:r>
            <w:r w:rsidR="00AC7D6C" w:rsidRPr="00717EEB">
              <w:rPr>
                <w:rFonts w:ascii="Arial" w:eastAsia="Arial" w:hAnsi="Arial" w:cs="Arial"/>
              </w:rPr>
              <w:t xml:space="preserve">y el trabajo realizado por cada auditor interno </w:t>
            </w:r>
            <w:r w:rsidR="00420A55">
              <w:rPr>
                <w:rFonts w:ascii="Arial" w:eastAsia="Arial" w:hAnsi="Arial" w:cs="Arial"/>
              </w:rPr>
              <w:t>contribuye</w:t>
            </w:r>
            <w:r w:rsidR="00C12AAE">
              <w:rPr>
                <w:rFonts w:ascii="Arial" w:eastAsia="Arial" w:hAnsi="Arial" w:cs="Arial"/>
              </w:rPr>
              <w:t>n</w:t>
            </w:r>
            <w:r w:rsidR="00420A55">
              <w:rPr>
                <w:rFonts w:ascii="Arial" w:eastAsia="Arial" w:hAnsi="Arial" w:cs="Arial"/>
              </w:rPr>
              <w:t xml:space="preserve"> a</w:t>
            </w:r>
            <w:r w:rsidR="00420A55" w:rsidRPr="00420A55">
              <w:rPr>
                <w:rFonts w:ascii="Arial" w:eastAsia="Arial" w:hAnsi="Arial" w:cs="Arial"/>
              </w:rPr>
              <w:t xml:space="preserve"> la fiabilidad e integridad de la información, </w:t>
            </w:r>
            <w:r w:rsidR="00420A55">
              <w:rPr>
                <w:rFonts w:ascii="Arial" w:eastAsia="Arial" w:hAnsi="Arial" w:cs="Arial"/>
              </w:rPr>
              <w:t>a</w:t>
            </w:r>
            <w:r w:rsidR="00420A55" w:rsidRPr="00420A55">
              <w:rPr>
                <w:rFonts w:ascii="Arial" w:eastAsia="Arial" w:hAnsi="Arial" w:cs="Arial"/>
              </w:rPr>
              <w:t>l cumplimiento de políticas y regulaciones</w:t>
            </w:r>
            <w:r w:rsidR="00626EB5">
              <w:rPr>
                <w:rFonts w:ascii="Arial" w:eastAsia="Arial" w:hAnsi="Arial" w:cs="Arial"/>
              </w:rPr>
              <w:t xml:space="preserve"> del sector público y del Servicio</w:t>
            </w:r>
            <w:r w:rsidR="00420A55" w:rsidRPr="00420A55">
              <w:rPr>
                <w:rFonts w:ascii="Arial" w:eastAsia="Arial" w:hAnsi="Arial" w:cs="Arial"/>
              </w:rPr>
              <w:t xml:space="preserve">, </w:t>
            </w:r>
            <w:r w:rsidR="00420A55">
              <w:rPr>
                <w:rFonts w:ascii="Arial" w:eastAsia="Arial" w:hAnsi="Arial" w:cs="Arial"/>
              </w:rPr>
              <w:t xml:space="preserve">a </w:t>
            </w:r>
            <w:r w:rsidR="00420A55" w:rsidRPr="00420A55">
              <w:rPr>
                <w:rFonts w:ascii="Arial" w:eastAsia="Arial" w:hAnsi="Arial" w:cs="Arial"/>
              </w:rPr>
              <w:t xml:space="preserve">la protección de los activos, </w:t>
            </w:r>
            <w:r w:rsidR="00420A55">
              <w:rPr>
                <w:rFonts w:ascii="Arial" w:eastAsia="Arial" w:hAnsi="Arial" w:cs="Arial"/>
              </w:rPr>
              <w:t>a</w:t>
            </w:r>
            <w:r w:rsidR="00420A55" w:rsidRPr="00420A55">
              <w:rPr>
                <w:rFonts w:ascii="Arial" w:eastAsia="Arial" w:hAnsi="Arial" w:cs="Arial"/>
              </w:rPr>
              <w:t xml:space="preserve">l uso económico y eficiente de los recursos y </w:t>
            </w:r>
            <w:r w:rsidR="00420A55">
              <w:rPr>
                <w:rFonts w:ascii="Arial" w:eastAsia="Arial" w:hAnsi="Arial" w:cs="Arial"/>
              </w:rPr>
              <w:t>a</w:t>
            </w:r>
            <w:r w:rsidR="00420A55" w:rsidRPr="00420A55">
              <w:rPr>
                <w:rFonts w:ascii="Arial" w:eastAsia="Arial" w:hAnsi="Arial" w:cs="Arial"/>
              </w:rPr>
              <w:t xml:space="preserve">l cumplimiento de las metas y objetivos </w:t>
            </w:r>
            <w:r w:rsidR="00420A55">
              <w:rPr>
                <w:rFonts w:ascii="Arial" w:eastAsia="Arial" w:hAnsi="Arial" w:cs="Arial"/>
              </w:rPr>
              <w:t>fijados por las autoridades</w:t>
            </w:r>
            <w:r w:rsidR="00C12AAE">
              <w:rPr>
                <w:rFonts w:ascii="Arial" w:eastAsia="Arial" w:hAnsi="Arial" w:cs="Arial"/>
              </w:rPr>
              <w:t>, en los procesos de gobierno corporativo, gestión de riesgos y control</w:t>
            </w:r>
            <w:r w:rsidR="00420A55">
              <w:rPr>
                <w:rFonts w:ascii="Arial" w:eastAsia="Arial" w:hAnsi="Arial" w:cs="Arial"/>
              </w:rPr>
              <w:t>.</w:t>
            </w:r>
          </w:p>
          <w:p w14:paraId="0E844158" w14:textId="77777777" w:rsidR="008A0FB1" w:rsidRDefault="008A0FB1" w:rsidP="00420A55">
            <w:pPr>
              <w:ind w:right="30"/>
              <w:jc w:val="both"/>
              <w:rPr>
                <w:rFonts w:ascii="Arial" w:eastAsia="Arial" w:hAnsi="Arial" w:cs="Arial"/>
              </w:rPr>
            </w:pPr>
          </w:p>
          <w:p w14:paraId="38DA7FA5" w14:textId="77777777" w:rsidR="008A0FB1" w:rsidRDefault="00EC0641" w:rsidP="00420A55">
            <w:pPr>
              <w:ind w:right="30"/>
              <w:jc w:val="both"/>
              <w:rPr>
                <w:rFonts w:ascii="Arial" w:eastAsia="Arial" w:hAnsi="Arial" w:cs="Arial"/>
              </w:rPr>
            </w:pPr>
            <w:r>
              <w:rPr>
                <w:rFonts w:ascii="Arial" w:eastAsia="Arial" w:hAnsi="Arial" w:cs="Arial"/>
              </w:rPr>
              <w:t>También debe p</w:t>
            </w:r>
            <w:r w:rsidR="00DB0BCB" w:rsidRPr="00DB0BCB">
              <w:rPr>
                <w:rFonts w:ascii="Arial" w:eastAsia="Arial" w:hAnsi="Arial" w:cs="Arial"/>
              </w:rPr>
              <w:t>romover la mejora continua, el fortalecimiento de los procesos de gobierno, gestión de riesgos y control interno, y garantizar el cumplimiento de las Normas Globales de Auditoría Interna (NOGAI</w:t>
            </w:r>
            <w:r>
              <w:rPr>
                <w:rFonts w:ascii="Arial" w:eastAsia="Arial" w:hAnsi="Arial" w:cs="Arial"/>
              </w:rPr>
              <w:t>) y de las directrices del Consejo de Auditoría Interna General de Gobierno (CAIGG)</w:t>
            </w:r>
            <w:r w:rsidR="00DB0BCB" w:rsidRPr="00DB0BCB">
              <w:rPr>
                <w:rFonts w:ascii="Arial" w:eastAsia="Arial" w:hAnsi="Arial" w:cs="Arial"/>
              </w:rPr>
              <w:t>, en beneficio del interés público y de las metas estratégicas del Servicio.</w:t>
            </w:r>
          </w:p>
          <w:p w14:paraId="3D2548A9" w14:textId="77777777" w:rsidR="007C7227" w:rsidRDefault="007C7227" w:rsidP="00420A55">
            <w:pPr>
              <w:ind w:right="30"/>
              <w:jc w:val="both"/>
              <w:rPr>
                <w:rFonts w:ascii="Arial" w:eastAsia="Arial" w:hAnsi="Arial" w:cs="Arial"/>
              </w:rPr>
            </w:pPr>
          </w:p>
          <w:p w14:paraId="6229BAD0" w14:textId="7303AA51" w:rsidR="007C7227" w:rsidRPr="007C7227" w:rsidRDefault="00232D9D" w:rsidP="00420A55">
            <w:pPr>
              <w:ind w:right="30"/>
              <w:jc w:val="both"/>
              <w:rPr>
                <w:rFonts w:ascii="Arial" w:eastAsia="Arial" w:hAnsi="Arial" w:cs="Arial"/>
                <w:b/>
                <w:bCs/>
              </w:rPr>
            </w:pPr>
            <w:r>
              <w:rPr>
                <w:rFonts w:ascii="Arial" w:eastAsia="Arial" w:hAnsi="Arial" w:cs="Arial"/>
                <w:b/>
                <w:bCs/>
              </w:rPr>
              <w:t xml:space="preserve">2. </w:t>
            </w:r>
            <w:r w:rsidR="007C7227" w:rsidRPr="007C7227">
              <w:rPr>
                <w:rFonts w:ascii="Arial" w:eastAsia="Arial" w:hAnsi="Arial" w:cs="Arial"/>
                <w:b/>
                <w:bCs/>
              </w:rPr>
              <w:t>Objetivos</w:t>
            </w:r>
          </w:p>
          <w:p w14:paraId="469012C9" w14:textId="77777777" w:rsidR="007C7227" w:rsidRDefault="007C7227" w:rsidP="00420A55">
            <w:pPr>
              <w:ind w:right="30"/>
              <w:jc w:val="both"/>
              <w:rPr>
                <w:rFonts w:ascii="Arial" w:eastAsia="Arial" w:hAnsi="Arial" w:cs="Arial"/>
              </w:rPr>
            </w:pPr>
          </w:p>
          <w:p w14:paraId="72614DCD" w14:textId="77777777" w:rsidR="00156F2F" w:rsidRPr="00156F2F" w:rsidRDefault="00156F2F" w:rsidP="00156F2F">
            <w:pPr>
              <w:pStyle w:val="ListParagraph"/>
              <w:numPr>
                <w:ilvl w:val="0"/>
                <w:numId w:val="14"/>
              </w:numPr>
              <w:ind w:left="596" w:right="30"/>
              <w:jc w:val="both"/>
              <w:rPr>
                <w:rFonts w:ascii="Arial" w:eastAsia="Arial" w:hAnsi="Arial" w:cs="Arial"/>
              </w:rPr>
            </w:pPr>
            <w:r w:rsidRPr="00156F2F">
              <w:rPr>
                <w:rFonts w:ascii="Arial" w:eastAsia="Arial" w:hAnsi="Arial" w:cs="Arial"/>
              </w:rPr>
              <w:t>Proveer seguridad razonable al Jefe de Servicio y partes interesadas mediante evaluaciones objetivas y confiables.</w:t>
            </w:r>
          </w:p>
          <w:p w14:paraId="19F2B81F" w14:textId="77777777" w:rsidR="00156F2F" w:rsidRPr="00156F2F" w:rsidRDefault="00156F2F" w:rsidP="00156F2F">
            <w:pPr>
              <w:pStyle w:val="ListParagraph"/>
              <w:numPr>
                <w:ilvl w:val="0"/>
                <w:numId w:val="14"/>
              </w:numPr>
              <w:ind w:left="596" w:right="30"/>
              <w:jc w:val="both"/>
              <w:rPr>
                <w:rFonts w:ascii="Arial" w:eastAsia="Arial" w:hAnsi="Arial" w:cs="Arial"/>
              </w:rPr>
            </w:pPr>
            <w:r w:rsidRPr="00156F2F">
              <w:rPr>
                <w:rFonts w:ascii="Arial" w:eastAsia="Arial" w:hAnsi="Arial" w:cs="Arial"/>
              </w:rPr>
              <w:t>Garantizar el cumplimiento de las NOGAI, las directrices del CAIGG y las regulaciones públicas aplicables.</w:t>
            </w:r>
          </w:p>
          <w:p w14:paraId="0F8E407A" w14:textId="77777777" w:rsidR="00156F2F" w:rsidRPr="00156F2F" w:rsidRDefault="00156F2F" w:rsidP="00156F2F">
            <w:pPr>
              <w:pStyle w:val="ListParagraph"/>
              <w:numPr>
                <w:ilvl w:val="0"/>
                <w:numId w:val="14"/>
              </w:numPr>
              <w:ind w:left="596" w:right="30"/>
              <w:jc w:val="both"/>
              <w:rPr>
                <w:rFonts w:ascii="Arial" w:eastAsia="Arial" w:hAnsi="Arial" w:cs="Arial"/>
              </w:rPr>
            </w:pPr>
            <w:r w:rsidRPr="00156F2F">
              <w:rPr>
                <w:rFonts w:ascii="Arial" w:eastAsia="Arial" w:hAnsi="Arial" w:cs="Arial"/>
              </w:rPr>
              <w:t>Contribuir a la protección de activos, uso eficiente de recursos y cumplimiento de metas estratégicas.</w:t>
            </w:r>
          </w:p>
          <w:p w14:paraId="5F4C392C" w14:textId="77777777" w:rsidR="00156F2F" w:rsidRPr="00156F2F" w:rsidRDefault="00156F2F" w:rsidP="00156F2F">
            <w:pPr>
              <w:pStyle w:val="ListParagraph"/>
              <w:numPr>
                <w:ilvl w:val="0"/>
                <w:numId w:val="14"/>
              </w:numPr>
              <w:ind w:left="596" w:right="30"/>
              <w:jc w:val="both"/>
              <w:rPr>
                <w:rFonts w:ascii="Arial" w:eastAsia="Arial" w:hAnsi="Arial" w:cs="Arial"/>
              </w:rPr>
            </w:pPr>
            <w:r w:rsidRPr="00156F2F">
              <w:rPr>
                <w:rFonts w:ascii="Arial" w:eastAsia="Arial" w:hAnsi="Arial" w:cs="Arial"/>
              </w:rPr>
              <w:t>Promover la mejora continua y el fortalecimiento de los procesos de gobierno, riesgos y control interno.</w:t>
            </w:r>
          </w:p>
          <w:p w14:paraId="0A3A3750" w14:textId="77777777" w:rsidR="00156F2F" w:rsidRPr="00156F2F" w:rsidRDefault="00156F2F" w:rsidP="00156F2F">
            <w:pPr>
              <w:pStyle w:val="ListParagraph"/>
              <w:numPr>
                <w:ilvl w:val="0"/>
                <w:numId w:val="14"/>
              </w:numPr>
              <w:ind w:left="596" w:right="30"/>
              <w:jc w:val="both"/>
              <w:rPr>
                <w:rFonts w:ascii="Arial" w:eastAsia="Arial" w:hAnsi="Arial" w:cs="Arial"/>
              </w:rPr>
            </w:pPr>
            <w:r w:rsidRPr="00156F2F">
              <w:rPr>
                <w:rFonts w:ascii="Arial" w:eastAsia="Arial" w:hAnsi="Arial" w:cs="Arial"/>
              </w:rPr>
              <w:t>Fomentar la transparencia y la probidad mediante recomendaciones basadas en riesgos.</w:t>
            </w:r>
          </w:p>
          <w:p w14:paraId="66329457" w14:textId="77777777" w:rsidR="007C7227" w:rsidRDefault="00156F2F" w:rsidP="00156F2F">
            <w:pPr>
              <w:numPr>
                <w:ilvl w:val="0"/>
                <w:numId w:val="14"/>
              </w:numPr>
              <w:ind w:left="596" w:right="30"/>
              <w:jc w:val="both"/>
              <w:rPr>
                <w:rFonts w:ascii="Arial" w:eastAsia="Arial" w:hAnsi="Arial" w:cs="Arial"/>
              </w:rPr>
            </w:pPr>
            <w:r w:rsidRPr="00156F2F">
              <w:rPr>
                <w:rFonts w:ascii="Arial" w:eastAsia="Arial" w:hAnsi="Arial" w:cs="Arial"/>
              </w:rPr>
              <w:t>Enfocar las actividades hacia el beneficio del interés público y las políticas nacionales.</w:t>
            </w:r>
          </w:p>
          <w:p w14:paraId="0000001E" w14:textId="7668A1DF" w:rsidR="00156F2F" w:rsidRPr="006324EB" w:rsidRDefault="00156F2F" w:rsidP="00156F2F">
            <w:pPr>
              <w:ind w:left="596" w:right="30"/>
              <w:jc w:val="both"/>
              <w:rPr>
                <w:rFonts w:ascii="Arial" w:eastAsia="Arial" w:hAnsi="Arial" w:cs="Arial"/>
              </w:rPr>
            </w:pPr>
          </w:p>
        </w:tc>
      </w:tr>
    </w:tbl>
    <w:tbl>
      <w:tblPr>
        <w:tblStyle w:val="a4"/>
        <w:tblW w:w="9224" w:type="dxa"/>
        <w:tblInd w:w="-5"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224"/>
      </w:tblGrid>
      <w:tr w:rsidR="006324EB" w:rsidRPr="00836440" w14:paraId="3FE24A62" w14:textId="77777777" w:rsidTr="00511611">
        <w:trPr>
          <w:trHeight w:val="375"/>
        </w:trPr>
        <w:tc>
          <w:tcPr>
            <w:tcW w:w="9224" w:type="dxa"/>
            <w:shd w:val="clear" w:color="auto" w:fill="0070C0"/>
            <w:vAlign w:val="center"/>
          </w:tcPr>
          <w:p w14:paraId="3E50E15C" w14:textId="77777777" w:rsidR="006324EB" w:rsidRPr="00836440" w:rsidRDefault="006324EB" w:rsidP="00511611">
            <w:pPr>
              <w:spacing w:after="0" w:line="240" w:lineRule="auto"/>
              <w:rPr>
                <w:rFonts w:ascii="Arial" w:eastAsia="Arial" w:hAnsi="Arial" w:cs="Arial"/>
                <w:b/>
                <w:color w:val="FFFFFF"/>
              </w:rPr>
            </w:pPr>
            <w:r w:rsidRPr="00836440">
              <w:rPr>
                <w:rFonts w:ascii="Arial" w:eastAsia="Arial" w:hAnsi="Arial" w:cs="Arial"/>
                <w:b/>
                <w:color w:val="FFFFFF"/>
              </w:rPr>
              <w:t>PRINCIPALES FUNCIONES</w:t>
            </w:r>
          </w:p>
        </w:tc>
      </w:tr>
      <w:tr w:rsidR="006324EB" w:rsidRPr="00836440" w14:paraId="45D27981" w14:textId="77777777" w:rsidTr="00511611">
        <w:trPr>
          <w:trHeight w:val="207"/>
        </w:trPr>
        <w:tc>
          <w:tcPr>
            <w:tcW w:w="9224" w:type="dxa"/>
            <w:vAlign w:val="center"/>
          </w:tcPr>
          <w:p w14:paraId="00F84118" w14:textId="77777777" w:rsidR="00D06ADF" w:rsidRPr="00D06ADF" w:rsidRDefault="00D06ADF" w:rsidP="00D06ADF">
            <w:pPr>
              <w:pBdr>
                <w:top w:val="nil"/>
                <w:left w:val="nil"/>
                <w:bottom w:val="nil"/>
                <w:right w:val="nil"/>
                <w:between w:val="nil"/>
              </w:pBdr>
              <w:spacing w:after="0" w:line="276" w:lineRule="auto"/>
              <w:ind w:left="217" w:right="120"/>
              <w:jc w:val="both"/>
              <w:rPr>
                <w:rFonts w:ascii="Arial" w:eastAsia="Arial" w:hAnsi="Arial" w:cs="Arial"/>
                <w:color w:val="000000"/>
              </w:rPr>
            </w:pPr>
          </w:p>
          <w:p w14:paraId="5BB7A819" w14:textId="77777777" w:rsidR="00D20291" w:rsidRDefault="00D20291" w:rsidP="00D20291">
            <w:pPr>
              <w:pBdr>
                <w:top w:val="nil"/>
                <w:left w:val="nil"/>
                <w:bottom w:val="nil"/>
                <w:right w:val="nil"/>
                <w:between w:val="nil"/>
              </w:pBdr>
              <w:spacing w:after="0" w:line="276" w:lineRule="auto"/>
              <w:ind w:right="120"/>
              <w:jc w:val="both"/>
              <w:rPr>
                <w:rFonts w:ascii="Arial" w:eastAsia="Arial" w:hAnsi="Arial" w:cs="Arial"/>
                <w:b/>
                <w:bCs/>
                <w:color w:val="000000"/>
              </w:rPr>
            </w:pPr>
            <w:r w:rsidRPr="00D20291">
              <w:rPr>
                <w:rFonts w:ascii="Arial" w:eastAsia="Arial" w:hAnsi="Arial" w:cs="Arial"/>
                <w:b/>
                <w:bCs/>
                <w:color w:val="000000"/>
              </w:rPr>
              <w:t>1. Estrategia y Gobernanza</w:t>
            </w:r>
          </w:p>
          <w:p w14:paraId="5C10C099" w14:textId="77777777" w:rsidR="00D20291" w:rsidRPr="00D20291" w:rsidRDefault="00D20291" w:rsidP="00D20291">
            <w:pPr>
              <w:pBdr>
                <w:top w:val="nil"/>
                <w:left w:val="nil"/>
                <w:bottom w:val="nil"/>
                <w:right w:val="nil"/>
                <w:between w:val="nil"/>
              </w:pBdr>
              <w:spacing w:after="0" w:line="276" w:lineRule="auto"/>
              <w:ind w:right="120"/>
              <w:jc w:val="both"/>
              <w:rPr>
                <w:rFonts w:ascii="Arial" w:eastAsia="Arial" w:hAnsi="Arial" w:cs="Arial"/>
                <w:b/>
                <w:bCs/>
                <w:color w:val="000000"/>
              </w:rPr>
            </w:pPr>
          </w:p>
          <w:p w14:paraId="2FB8A784"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Asesorar al Jefe de Servicio y al Comité Directivo en temas de auditoría interna, gobierno, gestión de riesgos, control y probidad.</w:t>
            </w:r>
          </w:p>
          <w:p w14:paraId="59FF4406"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Formular y presentar para aprobación del Jefe de Servicio el Plan Estratégico de Auditoría Interna y el Plan Anual de Auditoría Interna Basado en Riesgos.</w:t>
            </w:r>
          </w:p>
          <w:p w14:paraId="30E1888D"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Dirigir y gestionar la función de auditoría interna en los segmentos de calidad: Gobierno, Dirección, Recursos Humanos y Procesos de Auditoría.</w:t>
            </w:r>
          </w:p>
          <w:p w14:paraId="5740520D"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Participar en las reuniones de trabajo del Comité de Auditoría Ministerial.</w:t>
            </w:r>
          </w:p>
          <w:p w14:paraId="1F487049" w14:textId="77777777" w:rsidR="00D20291" w:rsidRDefault="00D20291" w:rsidP="00D20291">
            <w:pPr>
              <w:pBdr>
                <w:top w:val="nil"/>
                <w:left w:val="nil"/>
                <w:bottom w:val="nil"/>
                <w:right w:val="nil"/>
                <w:between w:val="nil"/>
              </w:pBdr>
              <w:spacing w:after="0" w:line="276" w:lineRule="auto"/>
              <w:ind w:left="720" w:right="120"/>
              <w:jc w:val="both"/>
              <w:rPr>
                <w:rFonts w:ascii="Arial" w:eastAsia="Arial" w:hAnsi="Arial" w:cs="Arial"/>
                <w:color w:val="000000"/>
              </w:rPr>
            </w:pPr>
          </w:p>
          <w:p w14:paraId="47645860" w14:textId="77777777" w:rsidR="00236A99" w:rsidRPr="00D20291" w:rsidRDefault="00236A99" w:rsidP="00D20291">
            <w:pPr>
              <w:pBdr>
                <w:top w:val="nil"/>
                <w:left w:val="nil"/>
                <w:bottom w:val="nil"/>
                <w:right w:val="nil"/>
                <w:between w:val="nil"/>
              </w:pBdr>
              <w:spacing w:after="0" w:line="276" w:lineRule="auto"/>
              <w:ind w:left="720" w:right="120"/>
              <w:jc w:val="both"/>
              <w:rPr>
                <w:rFonts w:ascii="Arial" w:eastAsia="Arial" w:hAnsi="Arial" w:cs="Arial"/>
                <w:color w:val="000000"/>
              </w:rPr>
            </w:pPr>
          </w:p>
          <w:p w14:paraId="5998ABD7" w14:textId="77777777" w:rsidR="00D20291" w:rsidRDefault="00D20291" w:rsidP="00D20291">
            <w:pPr>
              <w:pBdr>
                <w:top w:val="nil"/>
                <w:left w:val="nil"/>
                <w:bottom w:val="nil"/>
                <w:right w:val="nil"/>
                <w:between w:val="nil"/>
              </w:pBdr>
              <w:spacing w:after="0" w:line="276" w:lineRule="auto"/>
              <w:ind w:right="120"/>
              <w:jc w:val="both"/>
              <w:rPr>
                <w:rFonts w:ascii="Arial" w:eastAsia="Arial" w:hAnsi="Arial" w:cs="Arial"/>
                <w:b/>
                <w:bCs/>
                <w:color w:val="000000"/>
              </w:rPr>
            </w:pPr>
            <w:r w:rsidRPr="00D20291">
              <w:rPr>
                <w:rFonts w:ascii="Arial" w:eastAsia="Arial" w:hAnsi="Arial" w:cs="Arial"/>
                <w:b/>
                <w:bCs/>
                <w:color w:val="000000"/>
              </w:rPr>
              <w:lastRenderedPageBreak/>
              <w:t>2. Gestión Operativa y Supervisión</w:t>
            </w:r>
          </w:p>
          <w:p w14:paraId="0F771038" w14:textId="77777777" w:rsidR="00D20291" w:rsidRPr="00D20291" w:rsidRDefault="00D20291" w:rsidP="00D20291">
            <w:pPr>
              <w:pBdr>
                <w:top w:val="nil"/>
                <w:left w:val="nil"/>
                <w:bottom w:val="nil"/>
                <w:right w:val="nil"/>
                <w:between w:val="nil"/>
              </w:pBdr>
              <w:spacing w:after="0" w:line="276" w:lineRule="auto"/>
              <w:ind w:right="120"/>
              <w:jc w:val="both"/>
              <w:rPr>
                <w:rFonts w:ascii="Arial" w:eastAsia="Arial" w:hAnsi="Arial" w:cs="Arial"/>
                <w:b/>
                <w:bCs/>
                <w:color w:val="000000"/>
              </w:rPr>
            </w:pPr>
          </w:p>
          <w:p w14:paraId="51053F41"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Dirigir y gestionar el proceso de auditoría interna en el Servicio, desde la planificación del trabajo hasta su seguimiento, tanto para trabajos planificados como emergentes.</w:t>
            </w:r>
          </w:p>
          <w:p w14:paraId="51588CE2"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Controlar el cumplimiento de los objetivos de auditoría institucionales, ministeriales y gubernamentales, realizando seguimiento a la implementación, efectuando reuniones periódicas de coordinación y resguardando el cumplimiento de los plazos establecidos.</w:t>
            </w:r>
          </w:p>
          <w:p w14:paraId="4D21A5FF"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Coordinar la ejecución interna de los compromisos emanados de los trabajos de fiscalización realizados por la Contraloría General de la República, asegurando que se cumplan los compromisos derivados de los hallazgos levantados.</w:t>
            </w:r>
          </w:p>
          <w:p w14:paraId="0D0CE62A" w14:textId="77777777" w:rsidR="00D20291" w:rsidRPr="00D20291" w:rsidRDefault="00D20291" w:rsidP="00D20291">
            <w:pPr>
              <w:pBdr>
                <w:top w:val="nil"/>
                <w:left w:val="nil"/>
                <w:bottom w:val="nil"/>
                <w:right w:val="nil"/>
                <w:between w:val="nil"/>
              </w:pBdr>
              <w:spacing w:after="0" w:line="276" w:lineRule="auto"/>
              <w:ind w:left="720" w:right="120"/>
              <w:jc w:val="both"/>
              <w:rPr>
                <w:rFonts w:ascii="Arial" w:eastAsia="Arial" w:hAnsi="Arial" w:cs="Arial"/>
                <w:color w:val="000000"/>
              </w:rPr>
            </w:pPr>
          </w:p>
          <w:p w14:paraId="158351C0" w14:textId="6041FCDB" w:rsidR="00D20291" w:rsidRDefault="00D20291" w:rsidP="00D20291">
            <w:pPr>
              <w:pBdr>
                <w:top w:val="nil"/>
                <w:left w:val="nil"/>
                <w:bottom w:val="nil"/>
                <w:right w:val="nil"/>
                <w:between w:val="nil"/>
              </w:pBdr>
              <w:spacing w:after="0" w:line="276" w:lineRule="auto"/>
              <w:ind w:right="120"/>
              <w:jc w:val="both"/>
              <w:rPr>
                <w:rFonts w:ascii="Arial" w:eastAsia="Arial" w:hAnsi="Arial" w:cs="Arial"/>
                <w:b/>
                <w:bCs/>
                <w:color w:val="000000"/>
              </w:rPr>
            </w:pPr>
            <w:r w:rsidRPr="00D20291">
              <w:rPr>
                <w:rFonts w:ascii="Arial" w:eastAsia="Arial" w:hAnsi="Arial" w:cs="Arial"/>
                <w:b/>
                <w:bCs/>
                <w:color w:val="000000"/>
              </w:rPr>
              <w:t>3. Evaluación y Mejora Continua</w:t>
            </w:r>
            <w:r>
              <w:rPr>
                <w:rFonts w:ascii="Arial" w:eastAsia="Arial" w:hAnsi="Arial" w:cs="Arial"/>
                <w:b/>
                <w:bCs/>
                <w:color w:val="000000"/>
              </w:rPr>
              <w:t xml:space="preserve"> de la Calidad</w:t>
            </w:r>
          </w:p>
          <w:p w14:paraId="3D437749" w14:textId="77777777" w:rsidR="00D20291" w:rsidRPr="00D20291" w:rsidRDefault="00D20291" w:rsidP="00D20291">
            <w:pPr>
              <w:pBdr>
                <w:top w:val="nil"/>
                <w:left w:val="nil"/>
                <w:bottom w:val="nil"/>
                <w:right w:val="nil"/>
                <w:between w:val="nil"/>
              </w:pBdr>
              <w:spacing w:after="0" w:line="276" w:lineRule="auto"/>
              <w:ind w:right="120"/>
              <w:jc w:val="both"/>
              <w:rPr>
                <w:rFonts w:ascii="Arial" w:eastAsia="Arial" w:hAnsi="Arial" w:cs="Arial"/>
                <w:b/>
                <w:bCs/>
                <w:color w:val="000000"/>
              </w:rPr>
            </w:pPr>
          </w:p>
          <w:p w14:paraId="69E3E82C"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Formular, apoyar y supervigilar el Programa de Aseguramiento y Mejoramiento de la Calidad de la función de Auditoría Interna (PAMC).</w:t>
            </w:r>
          </w:p>
          <w:p w14:paraId="674ECD61"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Evaluar y retroalimentar el desempeño de los supervisores y auditores internos de la función de auditoría interna.</w:t>
            </w:r>
          </w:p>
          <w:p w14:paraId="5529E392"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Generar propuestas de mejora a procesos, sistemas, áreas y otros apuntando a la mejora continua en el Servicio.</w:t>
            </w:r>
          </w:p>
          <w:p w14:paraId="6A63657E"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Implementar un sistema de indicadores clave de desempeño (KPI) para medir la efectividad de la función.</w:t>
            </w:r>
          </w:p>
          <w:p w14:paraId="2D0FC647" w14:textId="77777777" w:rsidR="00D20291" w:rsidRPr="00D20291" w:rsidRDefault="00D20291" w:rsidP="00D20291">
            <w:pPr>
              <w:pBdr>
                <w:top w:val="nil"/>
                <w:left w:val="nil"/>
                <w:bottom w:val="nil"/>
                <w:right w:val="nil"/>
                <w:between w:val="nil"/>
              </w:pBdr>
              <w:spacing w:after="0" w:line="276" w:lineRule="auto"/>
              <w:ind w:left="720" w:right="120"/>
              <w:jc w:val="both"/>
              <w:rPr>
                <w:rFonts w:ascii="Arial" w:eastAsia="Arial" w:hAnsi="Arial" w:cs="Arial"/>
                <w:color w:val="000000"/>
              </w:rPr>
            </w:pPr>
          </w:p>
          <w:p w14:paraId="430C3001" w14:textId="77777777" w:rsidR="00D20291" w:rsidRDefault="00D20291" w:rsidP="00D20291">
            <w:pPr>
              <w:pBdr>
                <w:top w:val="nil"/>
                <w:left w:val="nil"/>
                <w:bottom w:val="nil"/>
                <w:right w:val="nil"/>
                <w:between w:val="nil"/>
              </w:pBdr>
              <w:spacing w:after="0" w:line="276" w:lineRule="auto"/>
              <w:ind w:right="120"/>
              <w:jc w:val="both"/>
              <w:rPr>
                <w:rFonts w:ascii="Arial" w:eastAsia="Arial" w:hAnsi="Arial" w:cs="Arial"/>
                <w:b/>
                <w:bCs/>
                <w:color w:val="000000"/>
              </w:rPr>
            </w:pPr>
            <w:r w:rsidRPr="00D20291">
              <w:rPr>
                <w:rFonts w:ascii="Arial" w:eastAsia="Arial" w:hAnsi="Arial" w:cs="Arial"/>
                <w:b/>
                <w:bCs/>
                <w:color w:val="000000"/>
              </w:rPr>
              <w:t>4. Cumplimiento y Reportes</w:t>
            </w:r>
          </w:p>
          <w:p w14:paraId="3EEF224D" w14:textId="77777777" w:rsidR="00D20291" w:rsidRPr="00D20291" w:rsidRDefault="00D20291" w:rsidP="00D20291">
            <w:pPr>
              <w:pBdr>
                <w:top w:val="nil"/>
                <w:left w:val="nil"/>
                <w:bottom w:val="nil"/>
                <w:right w:val="nil"/>
                <w:between w:val="nil"/>
              </w:pBdr>
              <w:spacing w:after="0" w:line="276" w:lineRule="auto"/>
              <w:ind w:right="120"/>
              <w:jc w:val="both"/>
              <w:rPr>
                <w:rFonts w:ascii="Arial" w:eastAsia="Arial" w:hAnsi="Arial" w:cs="Arial"/>
                <w:b/>
                <w:bCs/>
                <w:color w:val="000000"/>
              </w:rPr>
            </w:pPr>
          </w:p>
          <w:p w14:paraId="459A79A5"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Informar periódicamente al Jefe de Servicio sobre la gestión y cumplimiento de los objetivos y metas relacionadas con los segmentos de calidad: Gobierno, Dirección, Recursos Humanos y Procesos de Auditoría.</w:t>
            </w:r>
          </w:p>
          <w:p w14:paraId="52397C44"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Gestionar información complementaria a terceros al Servicio, analizando las solicitudes de la autoridad ministerial, de la Contraloría General de la República y del Consejo de Auditoría Interna General de Gobierno, consolidando y enviando información y reportes de acuerdo con los requerimientos establecidos.</w:t>
            </w:r>
          </w:p>
          <w:p w14:paraId="026127EE" w14:textId="77777777" w:rsidR="00D20291" w:rsidRPr="00D20291" w:rsidRDefault="00D20291" w:rsidP="00D20291">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Verificar el cumplimiento de las metas institucionales (MDC, PMG, etc.), orientándose al logro de los objetivos institucionales. Informar de los resultados al Ministro, Jefe de Servicio y al Auditor General de Gobierno.</w:t>
            </w:r>
          </w:p>
          <w:p w14:paraId="633A0164" w14:textId="77777777" w:rsidR="00D20291" w:rsidRPr="00D20291" w:rsidRDefault="00D20291" w:rsidP="00D20291">
            <w:pPr>
              <w:pBdr>
                <w:top w:val="nil"/>
                <w:left w:val="nil"/>
                <w:bottom w:val="nil"/>
                <w:right w:val="nil"/>
                <w:between w:val="nil"/>
              </w:pBdr>
              <w:spacing w:after="0" w:line="276" w:lineRule="auto"/>
              <w:ind w:left="720" w:right="120"/>
              <w:jc w:val="both"/>
              <w:rPr>
                <w:rFonts w:ascii="Arial" w:eastAsia="Arial" w:hAnsi="Arial" w:cs="Arial"/>
                <w:color w:val="000000"/>
              </w:rPr>
            </w:pPr>
          </w:p>
          <w:p w14:paraId="6445862A" w14:textId="77777777" w:rsidR="00D20291" w:rsidRDefault="00D20291" w:rsidP="00D20291">
            <w:pPr>
              <w:pBdr>
                <w:top w:val="nil"/>
                <w:left w:val="nil"/>
                <w:bottom w:val="nil"/>
                <w:right w:val="nil"/>
                <w:between w:val="nil"/>
              </w:pBdr>
              <w:spacing w:after="0" w:line="276" w:lineRule="auto"/>
              <w:ind w:right="120"/>
              <w:jc w:val="both"/>
              <w:rPr>
                <w:rFonts w:ascii="Arial" w:eastAsia="Arial" w:hAnsi="Arial" w:cs="Arial"/>
                <w:b/>
                <w:bCs/>
                <w:color w:val="000000"/>
              </w:rPr>
            </w:pPr>
            <w:r w:rsidRPr="00D20291">
              <w:rPr>
                <w:rFonts w:ascii="Arial" w:eastAsia="Arial" w:hAnsi="Arial" w:cs="Arial"/>
                <w:b/>
                <w:bCs/>
                <w:color w:val="000000"/>
              </w:rPr>
              <w:t>5. Otras Funciones</w:t>
            </w:r>
          </w:p>
          <w:p w14:paraId="1360A616" w14:textId="77777777" w:rsidR="00D20291" w:rsidRPr="00D20291" w:rsidRDefault="00D20291" w:rsidP="00D20291">
            <w:pPr>
              <w:pBdr>
                <w:top w:val="nil"/>
                <w:left w:val="nil"/>
                <w:bottom w:val="nil"/>
                <w:right w:val="nil"/>
                <w:between w:val="nil"/>
              </w:pBdr>
              <w:spacing w:after="0" w:line="276" w:lineRule="auto"/>
              <w:ind w:right="120"/>
              <w:jc w:val="both"/>
              <w:rPr>
                <w:rFonts w:ascii="Arial" w:eastAsia="Arial" w:hAnsi="Arial" w:cs="Arial"/>
                <w:b/>
                <w:bCs/>
                <w:color w:val="000000"/>
              </w:rPr>
            </w:pPr>
          </w:p>
          <w:p w14:paraId="4B0952E4" w14:textId="1099F251" w:rsidR="00236A99" w:rsidRDefault="00D20291" w:rsidP="00236A99">
            <w:pPr>
              <w:numPr>
                <w:ilvl w:val="0"/>
                <w:numId w:val="17"/>
              </w:numPr>
              <w:pBdr>
                <w:top w:val="nil"/>
                <w:left w:val="nil"/>
                <w:bottom w:val="nil"/>
                <w:right w:val="nil"/>
                <w:between w:val="nil"/>
              </w:pBdr>
              <w:spacing w:after="0" w:line="276" w:lineRule="auto"/>
              <w:ind w:right="120"/>
              <w:jc w:val="both"/>
              <w:rPr>
                <w:rFonts w:ascii="Arial" w:eastAsia="Arial" w:hAnsi="Arial" w:cs="Arial"/>
                <w:color w:val="000000"/>
              </w:rPr>
            </w:pPr>
            <w:r w:rsidRPr="00D20291">
              <w:rPr>
                <w:rFonts w:ascii="Arial" w:eastAsia="Arial" w:hAnsi="Arial" w:cs="Arial"/>
                <w:color w:val="000000"/>
              </w:rPr>
              <w:t>Realizar otras actividades relacionadas con su función que el Jefe de Servicio le solicite.</w:t>
            </w:r>
          </w:p>
          <w:p w14:paraId="50756268" w14:textId="77777777" w:rsidR="00D20291" w:rsidRDefault="00D20291" w:rsidP="00D20291">
            <w:pPr>
              <w:pBdr>
                <w:top w:val="nil"/>
                <w:left w:val="nil"/>
                <w:bottom w:val="nil"/>
                <w:right w:val="nil"/>
                <w:between w:val="nil"/>
              </w:pBdr>
              <w:spacing w:after="0" w:line="276" w:lineRule="auto"/>
              <w:ind w:right="120"/>
              <w:jc w:val="both"/>
              <w:rPr>
                <w:rFonts w:ascii="Arial" w:eastAsia="Arial" w:hAnsi="Arial" w:cs="Arial"/>
                <w:color w:val="000000"/>
              </w:rPr>
            </w:pPr>
          </w:p>
          <w:p w14:paraId="4AEECA44" w14:textId="77777777" w:rsidR="00653D35" w:rsidRPr="00D20291" w:rsidRDefault="00653D35" w:rsidP="00D20291">
            <w:pPr>
              <w:pBdr>
                <w:top w:val="nil"/>
                <w:left w:val="nil"/>
                <w:bottom w:val="nil"/>
                <w:right w:val="nil"/>
                <w:between w:val="nil"/>
              </w:pBdr>
              <w:spacing w:after="0" w:line="276" w:lineRule="auto"/>
              <w:ind w:right="120"/>
              <w:jc w:val="both"/>
              <w:rPr>
                <w:rFonts w:ascii="Arial" w:eastAsia="Arial" w:hAnsi="Arial" w:cs="Arial"/>
                <w:color w:val="000000"/>
              </w:rPr>
            </w:pPr>
          </w:p>
        </w:tc>
      </w:tr>
    </w:tbl>
    <w:tbl>
      <w:tblPr>
        <w:tblStyle w:val="a5"/>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14"/>
      </w:tblGrid>
      <w:tr w:rsidR="005630A1" w:rsidRPr="00836440" w14:paraId="4A0DC909" w14:textId="77777777" w:rsidTr="00511611">
        <w:trPr>
          <w:trHeight w:val="489"/>
        </w:trPr>
        <w:tc>
          <w:tcPr>
            <w:tcW w:w="9214" w:type="dxa"/>
            <w:shd w:val="clear" w:color="auto" w:fill="0070C0"/>
            <w:vAlign w:val="center"/>
          </w:tcPr>
          <w:p w14:paraId="59E1E4A7" w14:textId="77777777" w:rsidR="005630A1" w:rsidRPr="00717EEB" w:rsidRDefault="005630A1" w:rsidP="00511611">
            <w:pPr>
              <w:rPr>
                <w:rFonts w:ascii="Arial" w:eastAsia="Arial" w:hAnsi="Arial" w:cs="Arial"/>
                <w:b/>
                <w:color w:val="FFFFFF" w:themeColor="background1"/>
              </w:rPr>
            </w:pPr>
            <w:r w:rsidRPr="00717EEB">
              <w:rPr>
                <w:rFonts w:ascii="Arial" w:eastAsia="Arial" w:hAnsi="Arial" w:cs="Arial"/>
                <w:b/>
                <w:color w:val="FFFFFF" w:themeColor="background1"/>
              </w:rPr>
              <w:lastRenderedPageBreak/>
              <w:t xml:space="preserve">COMPETENCIAS REQUERIDAS Y DESEABLES DEL </w:t>
            </w:r>
            <w:r>
              <w:rPr>
                <w:rFonts w:ascii="Arial" w:eastAsia="Arial" w:hAnsi="Arial" w:cs="Arial"/>
                <w:b/>
                <w:color w:val="FFFFFF" w:themeColor="background1"/>
              </w:rPr>
              <w:t>JEFE DE AUDITORÍA</w:t>
            </w:r>
          </w:p>
        </w:tc>
      </w:tr>
      <w:tr w:rsidR="005630A1" w:rsidRPr="00836440" w14:paraId="118B2F01" w14:textId="77777777" w:rsidTr="002B650B">
        <w:trPr>
          <w:trHeight w:val="75"/>
        </w:trPr>
        <w:tc>
          <w:tcPr>
            <w:tcW w:w="9214" w:type="dxa"/>
            <w:vAlign w:val="center"/>
          </w:tcPr>
          <w:p w14:paraId="65469AEA" w14:textId="77777777" w:rsidR="002B650B" w:rsidRPr="00653D35" w:rsidRDefault="002B650B" w:rsidP="00CD3896">
            <w:pPr>
              <w:pBdr>
                <w:top w:val="nil"/>
                <w:left w:val="nil"/>
                <w:bottom w:val="nil"/>
                <w:right w:val="nil"/>
                <w:between w:val="nil"/>
              </w:pBdr>
              <w:spacing w:line="276" w:lineRule="auto"/>
              <w:ind w:right="30"/>
              <w:jc w:val="both"/>
              <w:rPr>
                <w:rFonts w:ascii="Arial" w:hAnsi="Arial" w:cs="Arial"/>
                <w:b/>
                <w:bCs/>
                <w:color w:val="000000"/>
                <w:sz w:val="18"/>
                <w:szCs w:val="18"/>
              </w:rPr>
            </w:pPr>
          </w:p>
          <w:p w14:paraId="0695C131" w14:textId="16841C83" w:rsidR="00CD3896" w:rsidRDefault="00CD3896" w:rsidP="00CD3896">
            <w:pPr>
              <w:pBdr>
                <w:top w:val="nil"/>
                <w:left w:val="nil"/>
                <w:bottom w:val="nil"/>
                <w:right w:val="nil"/>
                <w:between w:val="nil"/>
              </w:pBdr>
              <w:spacing w:line="276" w:lineRule="auto"/>
              <w:ind w:right="30"/>
              <w:jc w:val="both"/>
              <w:rPr>
                <w:rFonts w:ascii="Arial" w:hAnsi="Arial" w:cs="Arial"/>
                <w:b/>
                <w:bCs/>
                <w:color w:val="000000"/>
              </w:rPr>
            </w:pPr>
            <w:r>
              <w:rPr>
                <w:rFonts w:ascii="Arial" w:hAnsi="Arial" w:cs="Arial"/>
                <w:b/>
                <w:bCs/>
                <w:color w:val="000000"/>
              </w:rPr>
              <w:t xml:space="preserve">1. </w:t>
            </w:r>
            <w:r w:rsidRPr="00CD3896">
              <w:rPr>
                <w:rFonts w:ascii="Arial" w:hAnsi="Arial" w:cs="Arial"/>
                <w:b/>
                <w:bCs/>
                <w:color w:val="000000"/>
              </w:rPr>
              <w:t>Competencias Técnicas</w:t>
            </w:r>
          </w:p>
          <w:p w14:paraId="3058B818" w14:textId="77777777" w:rsidR="00CD3896" w:rsidRPr="00653D35" w:rsidRDefault="00CD3896" w:rsidP="00CD3896">
            <w:pPr>
              <w:pBdr>
                <w:top w:val="nil"/>
                <w:left w:val="nil"/>
                <w:bottom w:val="nil"/>
                <w:right w:val="nil"/>
                <w:between w:val="nil"/>
              </w:pBdr>
              <w:spacing w:line="276" w:lineRule="auto"/>
              <w:ind w:right="30"/>
              <w:jc w:val="both"/>
              <w:rPr>
                <w:rFonts w:ascii="Arial" w:hAnsi="Arial" w:cs="Arial"/>
                <w:b/>
                <w:bCs/>
                <w:color w:val="000000"/>
                <w:sz w:val="18"/>
                <w:szCs w:val="18"/>
              </w:rPr>
            </w:pPr>
          </w:p>
          <w:p w14:paraId="3B030DF3" w14:textId="2364A3EC" w:rsidR="00D7189F" w:rsidRDefault="00CD3896" w:rsidP="00CD3896">
            <w:pPr>
              <w:numPr>
                <w:ilvl w:val="0"/>
                <w:numId w:val="20"/>
              </w:numPr>
              <w:pBdr>
                <w:top w:val="nil"/>
                <w:left w:val="nil"/>
                <w:bottom w:val="nil"/>
                <w:right w:val="nil"/>
                <w:between w:val="nil"/>
              </w:pBdr>
              <w:spacing w:line="276" w:lineRule="auto"/>
              <w:ind w:right="30"/>
              <w:jc w:val="both"/>
              <w:rPr>
                <w:rFonts w:ascii="Arial" w:hAnsi="Arial" w:cs="Arial"/>
                <w:color w:val="000000"/>
              </w:rPr>
            </w:pPr>
            <w:r w:rsidRPr="00CD3896">
              <w:rPr>
                <w:rFonts w:ascii="Arial" w:hAnsi="Arial" w:cs="Arial"/>
                <w:color w:val="000000"/>
              </w:rPr>
              <w:t xml:space="preserve">Conocimiento </w:t>
            </w:r>
            <w:r w:rsidR="00D7189F">
              <w:rPr>
                <w:rFonts w:ascii="Arial" w:hAnsi="Arial" w:cs="Arial"/>
                <w:color w:val="000000"/>
              </w:rPr>
              <w:t xml:space="preserve">profundo </w:t>
            </w:r>
            <w:r w:rsidRPr="00CD3896">
              <w:rPr>
                <w:rFonts w:ascii="Arial" w:hAnsi="Arial" w:cs="Arial"/>
                <w:color w:val="000000"/>
              </w:rPr>
              <w:t>del Marco Internacional para la Práctica Profesional de la Auditoría Interna (MIPP) emitido por el IIA</w:t>
            </w:r>
            <w:r>
              <w:rPr>
                <w:rFonts w:ascii="Arial" w:hAnsi="Arial" w:cs="Arial"/>
                <w:color w:val="000000"/>
              </w:rPr>
              <w:t>, en especial de las Normas Globales de Auditoría Interna</w:t>
            </w:r>
            <w:r w:rsidRPr="00CD3896">
              <w:rPr>
                <w:rFonts w:ascii="Arial" w:hAnsi="Arial" w:cs="Arial"/>
                <w:color w:val="000000"/>
              </w:rPr>
              <w:t xml:space="preserve"> </w:t>
            </w:r>
          </w:p>
          <w:p w14:paraId="5E637DC3" w14:textId="04C89846" w:rsidR="00AD11A9" w:rsidRPr="00AD11A9" w:rsidRDefault="00D7189F" w:rsidP="00AD11A9">
            <w:pPr>
              <w:pStyle w:val="ListParagraph"/>
              <w:numPr>
                <w:ilvl w:val="0"/>
                <w:numId w:val="20"/>
              </w:numPr>
              <w:rPr>
                <w:rFonts w:ascii="Arial" w:hAnsi="Arial" w:cs="Arial"/>
                <w:color w:val="000000"/>
              </w:rPr>
            </w:pPr>
            <w:r w:rsidRPr="00AD11A9">
              <w:rPr>
                <w:rFonts w:ascii="Arial" w:hAnsi="Arial" w:cs="Arial"/>
                <w:color w:val="000000"/>
              </w:rPr>
              <w:t>Conocimiento profundo</w:t>
            </w:r>
            <w:r w:rsidR="00CD3896" w:rsidRPr="00AD11A9">
              <w:rPr>
                <w:rFonts w:ascii="Arial" w:hAnsi="Arial" w:cs="Arial"/>
                <w:color w:val="000000"/>
              </w:rPr>
              <w:t xml:space="preserve"> de las directrices técnicas del Consejo de Auditoría Interna General de Gobierno (CAIGG)</w:t>
            </w:r>
            <w:r w:rsidR="00AD11A9" w:rsidRPr="00AD11A9">
              <w:rPr>
                <w:rFonts w:ascii="Arial" w:hAnsi="Arial" w:cs="Arial"/>
                <w:color w:val="000000"/>
              </w:rPr>
              <w:t xml:space="preserve"> </w:t>
            </w:r>
            <w:r w:rsidR="00AD11A9" w:rsidRPr="00AD11A9">
              <w:rPr>
                <w:rFonts w:ascii="Arial" w:hAnsi="Arial" w:cs="Arial"/>
                <w:color w:val="000000"/>
              </w:rPr>
              <w:t>o por el organismo encargado de dirigir, coordinar, supervisar y evaluar a las unidades de auditoría interna de los servicios públicos dependientes o relacionados con el Ejecutivo.</w:t>
            </w:r>
          </w:p>
          <w:p w14:paraId="225E3CA2" w14:textId="0EA03A46" w:rsidR="00CD3896" w:rsidRPr="00CD3896" w:rsidRDefault="00CD3896" w:rsidP="00CD3896">
            <w:pPr>
              <w:numPr>
                <w:ilvl w:val="0"/>
                <w:numId w:val="20"/>
              </w:numPr>
              <w:pBdr>
                <w:top w:val="nil"/>
                <w:left w:val="nil"/>
                <w:bottom w:val="nil"/>
                <w:right w:val="nil"/>
                <w:between w:val="nil"/>
              </w:pBdr>
              <w:spacing w:line="276" w:lineRule="auto"/>
              <w:ind w:right="30"/>
              <w:jc w:val="both"/>
              <w:rPr>
                <w:rFonts w:ascii="Arial" w:hAnsi="Arial" w:cs="Arial"/>
                <w:color w:val="000000"/>
              </w:rPr>
            </w:pPr>
            <w:r w:rsidRPr="00CD3896">
              <w:rPr>
                <w:rFonts w:ascii="Arial" w:hAnsi="Arial" w:cs="Arial"/>
                <w:color w:val="000000"/>
              </w:rPr>
              <w:t>Deseable haber realizado el curso sobre Técnico en Evaluación de Auditoría Interna (TEAI) del Instituto de Auditores Internos (IIA) o una formación similar en evaluación de calidad (ISO, EFQM, COSO, etc.).</w:t>
            </w:r>
          </w:p>
          <w:p w14:paraId="1448E7F9" w14:textId="33E84C7F" w:rsidR="00CD3896" w:rsidRPr="00CD3896" w:rsidRDefault="00CD3896" w:rsidP="00CD3896">
            <w:pPr>
              <w:numPr>
                <w:ilvl w:val="0"/>
                <w:numId w:val="20"/>
              </w:numPr>
              <w:pBdr>
                <w:top w:val="nil"/>
                <w:left w:val="nil"/>
                <w:bottom w:val="nil"/>
                <w:right w:val="nil"/>
                <w:between w:val="nil"/>
              </w:pBdr>
              <w:spacing w:line="276" w:lineRule="auto"/>
              <w:ind w:right="30"/>
              <w:jc w:val="both"/>
              <w:rPr>
                <w:rFonts w:ascii="Arial" w:hAnsi="Arial" w:cs="Arial"/>
                <w:color w:val="000000"/>
              </w:rPr>
            </w:pPr>
            <w:r w:rsidRPr="00CD3896">
              <w:rPr>
                <w:rFonts w:ascii="Arial" w:hAnsi="Arial" w:cs="Arial"/>
                <w:color w:val="000000"/>
              </w:rPr>
              <w:t>Conocimiento de los objetivos misionales y los procesos del Servicio.</w:t>
            </w:r>
          </w:p>
          <w:p w14:paraId="4BF7FC1F" w14:textId="30EB109D" w:rsidR="00CD3896" w:rsidRPr="00CD3896" w:rsidRDefault="00CD3896" w:rsidP="00CD3896">
            <w:pPr>
              <w:numPr>
                <w:ilvl w:val="0"/>
                <w:numId w:val="20"/>
              </w:numPr>
              <w:pBdr>
                <w:top w:val="nil"/>
                <w:left w:val="nil"/>
                <w:bottom w:val="nil"/>
                <w:right w:val="nil"/>
                <w:between w:val="nil"/>
              </w:pBdr>
              <w:spacing w:line="276" w:lineRule="auto"/>
              <w:ind w:right="30"/>
              <w:jc w:val="both"/>
              <w:rPr>
                <w:rFonts w:ascii="Arial" w:hAnsi="Arial" w:cs="Arial"/>
                <w:color w:val="000000"/>
              </w:rPr>
            </w:pPr>
            <w:r w:rsidRPr="00CD3896">
              <w:rPr>
                <w:rFonts w:ascii="Arial" w:hAnsi="Arial" w:cs="Arial"/>
                <w:color w:val="000000"/>
              </w:rPr>
              <w:t>Experiencia en trabajos de auditoría con enfoque en gobierno, gestión de riesgos y control interno.</w:t>
            </w:r>
          </w:p>
          <w:p w14:paraId="5DDDC352" w14:textId="77777777" w:rsidR="00232D9D" w:rsidRPr="00653D35" w:rsidRDefault="00232D9D" w:rsidP="00CD3896">
            <w:pPr>
              <w:pBdr>
                <w:top w:val="nil"/>
                <w:left w:val="nil"/>
                <w:bottom w:val="nil"/>
                <w:right w:val="nil"/>
                <w:between w:val="nil"/>
              </w:pBdr>
              <w:spacing w:line="276" w:lineRule="auto"/>
              <w:ind w:left="720" w:right="30"/>
              <w:jc w:val="both"/>
              <w:rPr>
                <w:rFonts w:ascii="Arial" w:hAnsi="Arial" w:cs="Arial"/>
                <w:bCs/>
                <w:color w:val="000000"/>
                <w:sz w:val="18"/>
                <w:szCs w:val="18"/>
              </w:rPr>
            </w:pPr>
          </w:p>
          <w:p w14:paraId="039001BD" w14:textId="77777777" w:rsidR="00CD3896" w:rsidRDefault="00CD3896" w:rsidP="00CD3896">
            <w:pPr>
              <w:pBdr>
                <w:top w:val="nil"/>
                <w:left w:val="nil"/>
                <w:bottom w:val="nil"/>
                <w:right w:val="nil"/>
                <w:between w:val="nil"/>
              </w:pBdr>
              <w:spacing w:line="276" w:lineRule="auto"/>
              <w:ind w:right="30"/>
              <w:jc w:val="both"/>
              <w:rPr>
                <w:rFonts w:ascii="Arial" w:hAnsi="Arial" w:cs="Arial"/>
                <w:b/>
                <w:bCs/>
                <w:color w:val="000000"/>
              </w:rPr>
            </w:pPr>
            <w:r w:rsidRPr="00CD3896">
              <w:rPr>
                <w:rFonts w:ascii="Arial" w:hAnsi="Arial" w:cs="Arial"/>
                <w:b/>
                <w:bCs/>
                <w:color w:val="000000"/>
              </w:rPr>
              <w:t>2. Competencias de Liderazgo</w:t>
            </w:r>
          </w:p>
          <w:p w14:paraId="6BA7DF73" w14:textId="77777777" w:rsidR="00CD3896" w:rsidRPr="00653D35" w:rsidRDefault="00CD3896" w:rsidP="00CD3896">
            <w:pPr>
              <w:pBdr>
                <w:top w:val="nil"/>
                <w:left w:val="nil"/>
                <w:bottom w:val="nil"/>
                <w:right w:val="nil"/>
                <w:between w:val="nil"/>
              </w:pBdr>
              <w:spacing w:line="276" w:lineRule="auto"/>
              <w:ind w:right="30"/>
              <w:jc w:val="both"/>
              <w:rPr>
                <w:rFonts w:ascii="Arial" w:hAnsi="Arial" w:cs="Arial"/>
                <w:b/>
                <w:bCs/>
                <w:color w:val="000000"/>
                <w:sz w:val="18"/>
                <w:szCs w:val="18"/>
              </w:rPr>
            </w:pPr>
          </w:p>
          <w:p w14:paraId="469F6648" w14:textId="1F9AF71C" w:rsidR="00CD3896" w:rsidRPr="00CD3896" w:rsidRDefault="00CD3896" w:rsidP="00CD3896">
            <w:pPr>
              <w:numPr>
                <w:ilvl w:val="0"/>
                <w:numId w:val="21"/>
              </w:numPr>
              <w:pBdr>
                <w:top w:val="nil"/>
                <w:left w:val="nil"/>
                <w:bottom w:val="nil"/>
                <w:right w:val="nil"/>
                <w:between w:val="nil"/>
              </w:pBdr>
              <w:spacing w:line="276" w:lineRule="auto"/>
              <w:ind w:right="30"/>
              <w:jc w:val="both"/>
              <w:rPr>
                <w:rFonts w:ascii="Arial" w:hAnsi="Arial" w:cs="Arial"/>
                <w:bCs/>
                <w:color w:val="000000"/>
              </w:rPr>
            </w:pPr>
            <w:r w:rsidRPr="00CD3896">
              <w:rPr>
                <w:rFonts w:ascii="Arial" w:hAnsi="Arial" w:cs="Arial"/>
                <w:bCs/>
                <w:color w:val="000000"/>
              </w:rPr>
              <w:t>Contar con destrezas para liderar y dirigir equipos de trabajo.</w:t>
            </w:r>
          </w:p>
          <w:p w14:paraId="6C23C1F4" w14:textId="1706AA3E" w:rsidR="00CD3896" w:rsidRPr="00CD3896" w:rsidRDefault="00CD3896" w:rsidP="00CD3896">
            <w:pPr>
              <w:numPr>
                <w:ilvl w:val="0"/>
                <w:numId w:val="21"/>
              </w:numPr>
              <w:pBdr>
                <w:top w:val="nil"/>
                <w:left w:val="nil"/>
                <w:bottom w:val="nil"/>
                <w:right w:val="nil"/>
                <w:between w:val="nil"/>
              </w:pBdr>
              <w:spacing w:line="276" w:lineRule="auto"/>
              <w:ind w:right="30"/>
              <w:jc w:val="both"/>
              <w:rPr>
                <w:rFonts w:ascii="Arial" w:hAnsi="Arial" w:cs="Arial"/>
                <w:bCs/>
                <w:color w:val="000000"/>
              </w:rPr>
            </w:pPr>
            <w:r w:rsidRPr="00CD3896">
              <w:rPr>
                <w:rFonts w:ascii="Arial" w:hAnsi="Arial" w:cs="Arial"/>
                <w:bCs/>
                <w:color w:val="000000"/>
              </w:rPr>
              <w:t>Habilidad para resolver conflictos en equipos de trabajo.</w:t>
            </w:r>
          </w:p>
          <w:p w14:paraId="32D499C3" w14:textId="3DF97703" w:rsidR="00CD3896" w:rsidRDefault="00CD3896" w:rsidP="00CD3896">
            <w:pPr>
              <w:numPr>
                <w:ilvl w:val="0"/>
                <w:numId w:val="21"/>
              </w:numPr>
              <w:pBdr>
                <w:top w:val="nil"/>
                <w:left w:val="nil"/>
                <w:bottom w:val="nil"/>
                <w:right w:val="nil"/>
                <w:between w:val="nil"/>
              </w:pBdr>
              <w:spacing w:line="276" w:lineRule="auto"/>
              <w:ind w:right="30"/>
              <w:jc w:val="both"/>
              <w:rPr>
                <w:rFonts w:ascii="Arial" w:hAnsi="Arial" w:cs="Arial"/>
                <w:bCs/>
                <w:color w:val="000000"/>
              </w:rPr>
            </w:pPr>
            <w:r w:rsidRPr="00CD3896">
              <w:rPr>
                <w:rFonts w:ascii="Arial" w:hAnsi="Arial" w:cs="Arial"/>
                <w:bCs/>
                <w:color w:val="000000"/>
              </w:rPr>
              <w:t xml:space="preserve">Capacidad para coordinar y supervisar grupos </w:t>
            </w:r>
            <w:r w:rsidR="00232D9D">
              <w:rPr>
                <w:rFonts w:ascii="Arial" w:hAnsi="Arial" w:cs="Arial"/>
                <w:bCs/>
                <w:color w:val="000000"/>
              </w:rPr>
              <w:t xml:space="preserve">y equipos </w:t>
            </w:r>
            <w:r w:rsidRPr="00CD3896">
              <w:rPr>
                <w:rFonts w:ascii="Arial" w:hAnsi="Arial" w:cs="Arial"/>
                <w:bCs/>
                <w:color w:val="000000"/>
              </w:rPr>
              <w:t>de trabajo en contextos complejos.</w:t>
            </w:r>
          </w:p>
          <w:p w14:paraId="48F3B9D8" w14:textId="77777777" w:rsidR="00CD3896" w:rsidRPr="00653D35" w:rsidRDefault="00CD3896" w:rsidP="00CD3896">
            <w:pPr>
              <w:pBdr>
                <w:top w:val="nil"/>
                <w:left w:val="nil"/>
                <w:bottom w:val="nil"/>
                <w:right w:val="nil"/>
                <w:between w:val="nil"/>
              </w:pBdr>
              <w:spacing w:line="276" w:lineRule="auto"/>
              <w:ind w:left="720" w:right="30"/>
              <w:jc w:val="both"/>
              <w:rPr>
                <w:rFonts w:ascii="Arial" w:hAnsi="Arial" w:cs="Arial"/>
                <w:bCs/>
                <w:color w:val="000000"/>
                <w:sz w:val="18"/>
                <w:szCs w:val="18"/>
              </w:rPr>
            </w:pPr>
          </w:p>
          <w:p w14:paraId="211BABE1" w14:textId="77777777" w:rsidR="00CD3896" w:rsidRDefault="00CD3896" w:rsidP="00CD3896">
            <w:pPr>
              <w:pBdr>
                <w:top w:val="nil"/>
                <w:left w:val="nil"/>
                <w:bottom w:val="nil"/>
                <w:right w:val="nil"/>
                <w:between w:val="nil"/>
              </w:pBdr>
              <w:spacing w:line="276" w:lineRule="auto"/>
              <w:ind w:right="30"/>
              <w:jc w:val="both"/>
              <w:rPr>
                <w:rFonts w:ascii="Arial" w:hAnsi="Arial" w:cs="Arial"/>
                <w:b/>
                <w:bCs/>
                <w:color w:val="000000"/>
              </w:rPr>
            </w:pPr>
            <w:r w:rsidRPr="00CD3896">
              <w:rPr>
                <w:rFonts w:ascii="Arial" w:hAnsi="Arial" w:cs="Arial"/>
                <w:b/>
                <w:bCs/>
                <w:color w:val="000000"/>
              </w:rPr>
              <w:t>3. Competencias Interpersonales</w:t>
            </w:r>
          </w:p>
          <w:p w14:paraId="37078073" w14:textId="77777777" w:rsidR="00CD3896" w:rsidRPr="00653D35" w:rsidRDefault="00CD3896" w:rsidP="00CD3896">
            <w:pPr>
              <w:pBdr>
                <w:top w:val="nil"/>
                <w:left w:val="nil"/>
                <w:bottom w:val="nil"/>
                <w:right w:val="nil"/>
                <w:between w:val="nil"/>
              </w:pBdr>
              <w:spacing w:line="276" w:lineRule="auto"/>
              <w:ind w:right="30"/>
              <w:jc w:val="both"/>
              <w:rPr>
                <w:rFonts w:ascii="Arial" w:hAnsi="Arial" w:cs="Arial"/>
                <w:b/>
                <w:bCs/>
                <w:color w:val="000000"/>
                <w:sz w:val="18"/>
                <w:szCs w:val="18"/>
              </w:rPr>
            </w:pPr>
          </w:p>
          <w:p w14:paraId="3D9D88A4" w14:textId="26578ED3" w:rsidR="00CD3896" w:rsidRDefault="00CD3896" w:rsidP="00CD3896">
            <w:pPr>
              <w:numPr>
                <w:ilvl w:val="0"/>
                <w:numId w:val="22"/>
              </w:numPr>
              <w:pBdr>
                <w:top w:val="nil"/>
                <w:left w:val="nil"/>
                <w:bottom w:val="nil"/>
                <w:right w:val="nil"/>
                <w:between w:val="nil"/>
              </w:pBdr>
              <w:spacing w:line="276" w:lineRule="auto"/>
              <w:ind w:right="30"/>
              <w:jc w:val="both"/>
              <w:rPr>
                <w:rFonts w:ascii="Arial" w:hAnsi="Arial" w:cs="Arial"/>
                <w:bCs/>
                <w:color w:val="000000"/>
              </w:rPr>
            </w:pPr>
            <w:r w:rsidRPr="00CD3896">
              <w:rPr>
                <w:rFonts w:ascii="Arial" w:hAnsi="Arial" w:cs="Arial"/>
                <w:bCs/>
                <w:color w:val="000000"/>
              </w:rPr>
              <w:t>Contar con destrezas en relaciones humanas, comunicación efectiva y capacidad de análisis constructivo.</w:t>
            </w:r>
          </w:p>
          <w:p w14:paraId="703A10AF" w14:textId="77777777" w:rsidR="00CD3896" w:rsidRPr="00653D35" w:rsidRDefault="00CD3896" w:rsidP="00CD3896">
            <w:pPr>
              <w:pBdr>
                <w:top w:val="nil"/>
                <w:left w:val="nil"/>
                <w:bottom w:val="nil"/>
                <w:right w:val="nil"/>
                <w:between w:val="nil"/>
              </w:pBdr>
              <w:spacing w:line="276" w:lineRule="auto"/>
              <w:ind w:left="720" w:right="30"/>
              <w:jc w:val="both"/>
              <w:rPr>
                <w:rFonts w:ascii="Arial" w:hAnsi="Arial" w:cs="Arial"/>
                <w:bCs/>
                <w:color w:val="000000"/>
                <w:sz w:val="18"/>
                <w:szCs w:val="18"/>
              </w:rPr>
            </w:pPr>
          </w:p>
          <w:p w14:paraId="5F8FD45E" w14:textId="1F729EE3" w:rsidR="00CD3896" w:rsidRDefault="00CD3896" w:rsidP="00CD3896">
            <w:pPr>
              <w:pBdr>
                <w:top w:val="nil"/>
                <w:left w:val="nil"/>
                <w:bottom w:val="nil"/>
                <w:right w:val="nil"/>
                <w:between w:val="nil"/>
              </w:pBdr>
              <w:spacing w:line="276" w:lineRule="auto"/>
              <w:ind w:right="30"/>
              <w:jc w:val="both"/>
              <w:rPr>
                <w:rFonts w:ascii="Arial" w:hAnsi="Arial" w:cs="Arial"/>
                <w:b/>
                <w:bCs/>
                <w:color w:val="000000"/>
              </w:rPr>
            </w:pPr>
            <w:r w:rsidRPr="00CD3896">
              <w:rPr>
                <w:rFonts w:ascii="Arial" w:hAnsi="Arial" w:cs="Arial"/>
                <w:b/>
                <w:bCs/>
                <w:color w:val="000000"/>
              </w:rPr>
              <w:t xml:space="preserve">4. </w:t>
            </w:r>
            <w:r w:rsidR="008614DE">
              <w:rPr>
                <w:rFonts w:ascii="Arial" w:hAnsi="Arial" w:cs="Arial"/>
                <w:b/>
                <w:bCs/>
                <w:color w:val="000000"/>
              </w:rPr>
              <w:t xml:space="preserve">Conocimiento </w:t>
            </w:r>
            <w:r w:rsidR="00866484">
              <w:rPr>
                <w:rFonts w:ascii="Arial" w:hAnsi="Arial" w:cs="Arial"/>
                <w:b/>
                <w:bCs/>
                <w:color w:val="000000"/>
              </w:rPr>
              <w:t>de las Normativas del</w:t>
            </w:r>
            <w:r w:rsidRPr="00CD3896">
              <w:rPr>
                <w:rFonts w:ascii="Arial" w:hAnsi="Arial" w:cs="Arial"/>
                <w:b/>
                <w:bCs/>
                <w:color w:val="000000"/>
              </w:rPr>
              <w:t xml:space="preserve"> Sector Público</w:t>
            </w:r>
          </w:p>
          <w:p w14:paraId="2B7995BA" w14:textId="77777777" w:rsidR="00CD3896" w:rsidRPr="00653D35" w:rsidRDefault="00CD3896" w:rsidP="00CD3896">
            <w:pPr>
              <w:pBdr>
                <w:top w:val="nil"/>
                <w:left w:val="nil"/>
                <w:bottom w:val="nil"/>
                <w:right w:val="nil"/>
                <w:between w:val="nil"/>
              </w:pBdr>
              <w:spacing w:line="276" w:lineRule="auto"/>
              <w:ind w:right="30"/>
              <w:jc w:val="both"/>
              <w:rPr>
                <w:rFonts w:ascii="Arial" w:hAnsi="Arial" w:cs="Arial"/>
                <w:b/>
                <w:bCs/>
                <w:color w:val="000000"/>
                <w:sz w:val="18"/>
                <w:szCs w:val="18"/>
              </w:rPr>
            </w:pPr>
          </w:p>
          <w:p w14:paraId="2BD2FD5B" w14:textId="1FA5CA2B" w:rsidR="00CD3896" w:rsidRDefault="00866484" w:rsidP="00CD3896">
            <w:pPr>
              <w:numPr>
                <w:ilvl w:val="0"/>
                <w:numId w:val="23"/>
              </w:numPr>
              <w:pBdr>
                <w:top w:val="nil"/>
                <w:left w:val="nil"/>
                <w:bottom w:val="nil"/>
                <w:right w:val="nil"/>
                <w:between w:val="nil"/>
              </w:pBdr>
              <w:spacing w:line="276" w:lineRule="auto"/>
              <w:ind w:right="30"/>
              <w:jc w:val="both"/>
              <w:rPr>
                <w:rFonts w:ascii="Arial" w:hAnsi="Arial" w:cs="Arial"/>
                <w:bCs/>
                <w:color w:val="000000"/>
              </w:rPr>
            </w:pPr>
            <w:r>
              <w:rPr>
                <w:rFonts w:ascii="Arial" w:hAnsi="Arial" w:cs="Arial"/>
                <w:bCs/>
                <w:color w:val="000000"/>
              </w:rPr>
              <w:t>Conocimiento de</w:t>
            </w:r>
            <w:r w:rsidR="00CD3896" w:rsidRPr="00CD3896">
              <w:rPr>
                <w:rFonts w:ascii="Arial" w:hAnsi="Arial" w:cs="Arial"/>
                <w:bCs/>
                <w:color w:val="000000"/>
              </w:rPr>
              <w:t xml:space="preserve"> normativas</w:t>
            </w:r>
            <w:r>
              <w:rPr>
                <w:rFonts w:ascii="Arial" w:hAnsi="Arial" w:cs="Arial"/>
                <w:bCs/>
                <w:color w:val="000000"/>
              </w:rPr>
              <w:t xml:space="preserve"> relevantes</w:t>
            </w:r>
            <w:r w:rsidR="00CD3896" w:rsidRPr="00CD3896">
              <w:rPr>
                <w:rFonts w:ascii="Arial" w:hAnsi="Arial" w:cs="Arial"/>
                <w:bCs/>
                <w:color w:val="000000"/>
              </w:rPr>
              <w:t xml:space="preserve"> del sector público, tales como:</w:t>
            </w:r>
          </w:p>
          <w:p w14:paraId="58ABA5E7" w14:textId="77777777" w:rsidR="00232D9D" w:rsidRPr="00653D35" w:rsidRDefault="00232D9D" w:rsidP="00232D9D">
            <w:pPr>
              <w:pBdr>
                <w:top w:val="nil"/>
                <w:left w:val="nil"/>
                <w:bottom w:val="nil"/>
                <w:right w:val="nil"/>
                <w:between w:val="nil"/>
              </w:pBdr>
              <w:spacing w:line="276" w:lineRule="auto"/>
              <w:ind w:left="720" w:right="30"/>
              <w:jc w:val="both"/>
              <w:rPr>
                <w:rFonts w:ascii="Arial" w:hAnsi="Arial" w:cs="Arial"/>
                <w:bCs/>
                <w:color w:val="000000"/>
                <w:sz w:val="18"/>
                <w:szCs w:val="18"/>
              </w:rPr>
            </w:pPr>
          </w:p>
          <w:p w14:paraId="584E526A" w14:textId="77777777" w:rsidR="00CD3896" w:rsidRPr="00CD3896" w:rsidRDefault="00CD3896" w:rsidP="005B09F1">
            <w:pPr>
              <w:numPr>
                <w:ilvl w:val="1"/>
                <w:numId w:val="23"/>
              </w:numPr>
              <w:pBdr>
                <w:top w:val="nil"/>
                <w:left w:val="nil"/>
                <w:bottom w:val="nil"/>
                <w:right w:val="nil"/>
                <w:between w:val="nil"/>
              </w:pBdr>
              <w:tabs>
                <w:tab w:val="clear" w:pos="1440"/>
              </w:tabs>
              <w:spacing w:line="276" w:lineRule="auto"/>
              <w:ind w:left="1163" w:right="30"/>
              <w:jc w:val="both"/>
              <w:rPr>
                <w:rFonts w:ascii="Arial" w:hAnsi="Arial" w:cs="Arial"/>
                <w:bCs/>
                <w:color w:val="000000"/>
              </w:rPr>
            </w:pPr>
            <w:r w:rsidRPr="00CD3896">
              <w:rPr>
                <w:rFonts w:ascii="Arial" w:hAnsi="Arial" w:cs="Arial"/>
                <w:bCs/>
                <w:color w:val="000000"/>
              </w:rPr>
              <w:t>Mejoramiento de la Gestión (PMG) y Sistema de Integridad en el Sector Público.</w:t>
            </w:r>
          </w:p>
          <w:p w14:paraId="4FBC9BDA" w14:textId="77777777" w:rsidR="00CD3896" w:rsidRPr="00CD3896" w:rsidRDefault="00CD3896" w:rsidP="005B09F1">
            <w:pPr>
              <w:numPr>
                <w:ilvl w:val="1"/>
                <w:numId w:val="23"/>
              </w:numPr>
              <w:pBdr>
                <w:top w:val="nil"/>
                <w:left w:val="nil"/>
                <w:bottom w:val="nil"/>
                <w:right w:val="nil"/>
                <w:between w:val="nil"/>
              </w:pBdr>
              <w:tabs>
                <w:tab w:val="clear" w:pos="1440"/>
              </w:tabs>
              <w:spacing w:line="276" w:lineRule="auto"/>
              <w:ind w:left="1163" w:right="30"/>
              <w:jc w:val="both"/>
              <w:rPr>
                <w:rFonts w:ascii="Arial" w:hAnsi="Arial" w:cs="Arial"/>
                <w:bCs/>
                <w:color w:val="000000"/>
              </w:rPr>
            </w:pPr>
            <w:r w:rsidRPr="00CD3896">
              <w:rPr>
                <w:rFonts w:ascii="Arial" w:hAnsi="Arial" w:cs="Arial"/>
                <w:bCs/>
                <w:color w:val="000000"/>
              </w:rPr>
              <w:t>Contabilidad Gubernamental.</w:t>
            </w:r>
          </w:p>
          <w:p w14:paraId="11B3D0E4" w14:textId="77777777" w:rsidR="00CD3896" w:rsidRPr="00CD3896" w:rsidRDefault="00CD3896" w:rsidP="005B09F1">
            <w:pPr>
              <w:numPr>
                <w:ilvl w:val="1"/>
                <w:numId w:val="23"/>
              </w:numPr>
              <w:pBdr>
                <w:top w:val="nil"/>
                <w:left w:val="nil"/>
                <w:bottom w:val="nil"/>
                <w:right w:val="nil"/>
                <w:between w:val="nil"/>
              </w:pBdr>
              <w:tabs>
                <w:tab w:val="clear" w:pos="1440"/>
              </w:tabs>
              <w:spacing w:line="276" w:lineRule="auto"/>
              <w:ind w:left="1163" w:right="30"/>
              <w:jc w:val="both"/>
              <w:rPr>
                <w:rFonts w:ascii="Arial" w:hAnsi="Arial" w:cs="Arial"/>
                <w:bCs/>
                <w:color w:val="000000"/>
              </w:rPr>
            </w:pPr>
            <w:r w:rsidRPr="00CD3896">
              <w:rPr>
                <w:rFonts w:ascii="Arial" w:hAnsi="Arial" w:cs="Arial"/>
                <w:bCs/>
                <w:color w:val="000000"/>
              </w:rPr>
              <w:t>Ley de Probidad Administrativa.</w:t>
            </w:r>
          </w:p>
          <w:p w14:paraId="3A617460" w14:textId="77777777" w:rsidR="00CD3896" w:rsidRPr="00CD3896" w:rsidRDefault="00CD3896" w:rsidP="005B09F1">
            <w:pPr>
              <w:numPr>
                <w:ilvl w:val="1"/>
                <w:numId w:val="23"/>
              </w:numPr>
              <w:pBdr>
                <w:top w:val="nil"/>
                <w:left w:val="nil"/>
                <w:bottom w:val="nil"/>
                <w:right w:val="nil"/>
                <w:between w:val="nil"/>
              </w:pBdr>
              <w:tabs>
                <w:tab w:val="clear" w:pos="1440"/>
              </w:tabs>
              <w:spacing w:line="276" w:lineRule="auto"/>
              <w:ind w:left="1163" w:right="30"/>
              <w:jc w:val="both"/>
              <w:rPr>
                <w:rFonts w:ascii="Arial" w:hAnsi="Arial" w:cs="Arial"/>
                <w:bCs/>
                <w:color w:val="000000"/>
              </w:rPr>
            </w:pPr>
            <w:r w:rsidRPr="00CD3896">
              <w:rPr>
                <w:rFonts w:ascii="Arial" w:hAnsi="Arial" w:cs="Arial"/>
                <w:bCs/>
                <w:color w:val="000000"/>
              </w:rPr>
              <w:t>Ley de Transparencia.</w:t>
            </w:r>
          </w:p>
          <w:p w14:paraId="47BA4D88" w14:textId="77777777" w:rsidR="00CD3896" w:rsidRPr="00CD3896" w:rsidRDefault="00CD3896" w:rsidP="005B09F1">
            <w:pPr>
              <w:numPr>
                <w:ilvl w:val="1"/>
                <w:numId w:val="23"/>
              </w:numPr>
              <w:pBdr>
                <w:top w:val="nil"/>
                <w:left w:val="nil"/>
                <w:bottom w:val="nil"/>
                <w:right w:val="nil"/>
                <w:between w:val="nil"/>
              </w:pBdr>
              <w:tabs>
                <w:tab w:val="clear" w:pos="1440"/>
              </w:tabs>
              <w:spacing w:line="276" w:lineRule="auto"/>
              <w:ind w:left="1163" w:right="30"/>
              <w:jc w:val="both"/>
              <w:rPr>
                <w:rFonts w:ascii="Arial" w:hAnsi="Arial" w:cs="Arial"/>
                <w:bCs/>
                <w:color w:val="000000"/>
              </w:rPr>
            </w:pPr>
            <w:r w:rsidRPr="00CD3896">
              <w:rPr>
                <w:rFonts w:ascii="Arial" w:hAnsi="Arial" w:cs="Arial"/>
                <w:bCs/>
                <w:color w:val="000000"/>
              </w:rPr>
              <w:t>Ley de Bases de Administración del Estado.</w:t>
            </w:r>
          </w:p>
          <w:p w14:paraId="513D3F42" w14:textId="77777777" w:rsidR="00CD3896" w:rsidRPr="00CD3896" w:rsidRDefault="00CD3896" w:rsidP="005B09F1">
            <w:pPr>
              <w:numPr>
                <w:ilvl w:val="1"/>
                <w:numId w:val="23"/>
              </w:numPr>
              <w:pBdr>
                <w:top w:val="nil"/>
                <w:left w:val="nil"/>
                <w:bottom w:val="nil"/>
                <w:right w:val="nil"/>
                <w:between w:val="nil"/>
              </w:pBdr>
              <w:tabs>
                <w:tab w:val="clear" w:pos="1440"/>
              </w:tabs>
              <w:spacing w:line="276" w:lineRule="auto"/>
              <w:ind w:left="1163" w:right="30"/>
              <w:jc w:val="both"/>
              <w:rPr>
                <w:rFonts w:ascii="Arial" w:hAnsi="Arial" w:cs="Arial"/>
                <w:bCs/>
                <w:color w:val="000000"/>
              </w:rPr>
            </w:pPr>
            <w:r w:rsidRPr="00CD3896">
              <w:rPr>
                <w:rFonts w:ascii="Arial" w:hAnsi="Arial" w:cs="Arial"/>
                <w:bCs/>
                <w:color w:val="000000"/>
              </w:rPr>
              <w:t>Estatuto Administrativo.</w:t>
            </w:r>
          </w:p>
          <w:p w14:paraId="35B0B38C" w14:textId="77777777" w:rsidR="00CD3896" w:rsidRPr="00CD3896" w:rsidRDefault="00CD3896" w:rsidP="005B09F1">
            <w:pPr>
              <w:numPr>
                <w:ilvl w:val="1"/>
                <w:numId w:val="23"/>
              </w:numPr>
              <w:pBdr>
                <w:top w:val="nil"/>
                <w:left w:val="nil"/>
                <w:bottom w:val="nil"/>
                <w:right w:val="nil"/>
                <w:between w:val="nil"/>
              </w:pBdr>
              <w:tabs>
                <w:tab w:val="clear" w:pos="1440"/>
              </w:tabs>
              <w:spacing w:line="276" w:lineRule="auto"/>
              <w:ind w:left="1163" w:right="30"/>
              <w:jc w:val="both"/>
              <w:rPr>
                <w:rFonts w:ascii="Arial" w:hAnsi="Arial" w:cs="Arial"/>
                <w:bCs/>
                <w:color w:val="000000"/>
              </w:rPr>
            </w:pPr>
            <w:r w:rsidRPr="00CD3896">
              <w:rPr>
                <w:rFonts w:ascii="Arial" w:hAnsi="Arial" w:cs="Arial"/>
                <w:bCs/>
                <w:color w:val="000000"/>
              </w:rPr>
              <w:t>Ley de Compras y su Reglamento.</w:t>
            </w:r>
          </w:p>
          <w:p w14:paraId="2592F344" w14:textId="6FD1BCD7" w:rsidR="002B650B" w:rsidRPr="002B650B" w:rsidRDefault="00CD3896" w:rsidP="00653D35">
            <w:pPr>
              <w:numPr>
                <w:ilvl w:val="1"/>
                <w:numId w:val="23"/>
              </w:numPr>
              <w:pBdr>
                <w:top w:val="nil"/>
                <w:left w:val="nil"/>
                <w:bottom w:val="nil"/>
                <w:right w:val="nil"/>
                <w:between w:val="nil"/>
              </w:pBdr>
              <w:tabs>
                <w:tab w:val="clear" w:pos="1440"/>
              </w:tabs>
              <w:spacing w:line="276" w:lineRule="auto"/>
              <w:ind w:left="1163" w:right="30"/>
              <w:jc w:val="both"/>
              <w:rPr>
                <w:rFonts w:ascii="Arial" w:hAnsi="Arial" w:cs="Arial"/>
                <w:color w:val="FF0000"/>
              </w:rPr>
            </w:pPr>
            <w:r w:rsidRPr="00CD3896">
              <w:rPr>
                <w:rFonts w:ascii="Arial" w:hAnsi="Arial" w:cs="Arial"/>
                <w:bCs/>
                <w:color w:val="000000"/>
              </w:rPr>
              <w:t>Ley N° 19.880 de Procedimientos Administrativos.</w:t>
            </w:r>
          </w:p>
        </w:tc>
      </w:tr>
    </w:tbl>
    <w:p w14:paraId="759E6DA9" w14:textId="77777777" w:rsidR="005630A1" w:rsidRPr="00836440" w:rsidRDefault="005630A1">
      <w:pPr>
        <w:rPr>
          <w:rFonts w:ascii="Arial" w:hAnsi="Arial" w:cs="Arial"/>
          <w:b/>
          <w:u w:val="single"/>
        </w:rPr>
      </w:pPr>
    </w:p>
    <w:sectPr w:rsidR="005630A1" w:rsidRPr="00836440">
      <w:headerReference w:type="default" r:id="rId9"/>
      <w:footerReference w:type="default" r:id="rId10"/>
      <w:pgSz w:w="12240" w:h="15840"/>
      <w:pgMar w:top="851"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A6C3B" w14:textId="77777777" w:rsidR="002C3C7A" w:rsidRDefault="002C3C7A" w:rsidP="006A2C84">
      <w:pPr>
        <w:spacing w:after="0" w:line="240" w:lineRule="auto"/>
      </w:pPr>
      <w:r>
        <w:separator/>
      </w:r>
    </w:p>
  </w:endnote>
  <w:endnote w:type="continuationSeparator" w:id="0">
    <w:p w14:paraId="1EA5B93C" w14:textId="77777777" w:rsidR="002C3C7A" w:rsidRDefault="002C3C7A" w:rsidP="006A2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s-ES"/>
      </w:rPr>
      <w:id w:val="1906265384"/>
      <w:docPartObj>
        <w:docPartGallery w:val="Page Numbers (Bottom of Page)"/>
        <w:docPartUnique/>
      </w:docPartObj>
    </w:sdtPr>
    <w:sdtEndPr/>
    <w:sdtContent>
      <w:p w14:paraId="108F871B" w14:textId="77777777" w:rsidR="006F0EA7" w:rsidRPr="007A2B7F" w:rsidRDefault="006F0EA7" w:rsidP="006F0EA7">
        <w:pPr>
          <w:pStyle w:val="Footer"/>
          <w:jc w:val="right"/>
          <w:rPr>
            <w:lang w:val="es-ES"/>
          </w:rPr>
        </w:pPr>
        <w:r>
          <w:rPr>
            <w:lang w:val="es-ES"/>
          </w:rPr>
          <w:t xml:space="preserve">Página | </w:t>
        </w:r>
        <w:r>
          <w:fldChar w:fldCharType="begin"/>
        </w:r>
        <w:r>
          <w:instrText>PAGE   \* MERGEFORMAT</w:instrText>
        </w:r>
        <w:r>
          <w:fldChar w:fldCharType="separate"/>
        </w:r>
        <w:r w:rsidR="008D7B84">
          <w:rPr>
            <w:noProof/>
          </w:rPr>
          <w:t>2</w:t>
        </w:r>
        <w:r>
          <w:fldChar w:fldCharType="end"/>
        </w:r>
        <w:r>
          <w:rPr>
            <w:lang w:val="es-ES"/>
          </w:rPr>
          <w:t xml:space="preserve"> </w:t>
        </w:r>
      </w:p>
    </w:sdtContent>
  </w:sdt>
  <w:p w14:paraId="3CC2AAEA" w14:textId="77777777" w:rsidR="006F0EA7" w:rsidRDefault="006F0E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FED742" w14:textId="77777777" w:rsidR="002C3C7A" w:rsidRDefault="002C3C7A" w:rsidP="006A2C84">
      <w:pPr>
        <w:spacing w:after="0" w:line="240" w:lineRule="auto"/>
      </w:pPr>
      <w:r>
        <w:separator/>
      </w:r>
    </w:p>
  </w:footnote>
  <w:footnote w:type="continuationSeparator" w:id="0">
    <w:p w14:paraId="311DBDCC" w14:textId="77777777" w:rsidR="002C3C7A" w:rsidRDefault="002C3C7A" w:rsidP="006A2C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148" w:type="pct"/>
      <w:tblLayout w:type="fixed"/>
      <w:tblLook w:val="04A0" w:firstRow="1" w:lastRow="0" w:firstColumn="1" w:lastColumn="0" w:noHBand="0" w:noVBand="1"/>
    </w:tblPr>
    <w:tblGrid>
      <w:gridCol w:w="1476"/>
      <w:gridCol w:w="1917"/>
      <w:gridCol w:w="2168"/>
      <w:gridCol w:w="2079"/>
      <w:gridCol w:w="1682"/>
    </w:tblGrid>
    <w:tr w:rsidR="006A2C84" w14:paraId="7ED153BB" w14:textId="77777777" w:rsidTr="00232D9D">
      <w:trPr>
        <w:trHeight w:val="276"/>
      </w:trPr>
      <w:tc>
        <w:tcPr>
          <w:tcW w:w="792" w:type="pct"/>
          <w:vMerge w:val="restart"/>
          <w:tcBorders>
            <w:top w:val="single" w:sz="4" w:space="0" w:color="auto"/>
            <w:left w:val="single" w:sz="4" w:space="0" w:color="auto"/>
            <w:bottom w:val="single" w:sz="4" w:space="0" w:color="auto"/>
            <w:right w:val="single" w:sz="4" w:space="0" w:color="auto"/>
          </w:tcBorders>
          <w:vAlign w:val="center"/>
        </w:tcPr>
        <w:p w14:paraId="21C8DD9B" w14:textId="5239C894" w:rsidR="00406274" w:rsidRPr="00406274" w:rsidRDefault="00406274" w:rsidP="00406274">
          <w:pPr>
            <w:jc w:val="center"/>
          </w:pPr>
          <w:r>
            <w:rPr>
              <w:noProof/>
            </w:rPr>
            <w:drawing>
              <wp:inline distT="0" distB="0" distL="0" distR="0" wp14:anchorId="0DD0BBE5" wp14:editId="2D0D6B19">
                <wp:extent cx="770400" cy="462138"/>
                <wp:effectExtent l="0" t="0" r="0" b="0"/>
                <wp:docPr id="5459664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14" cy="471684"/>
                        </a:xfrm>
                        <a:prstGeom prst="rect">
                          <a:avLst/>
                        </a:prstGeom>
                        <a:noFill/>
                        <a:ln>
                          <a:noFill/>
                        </a:ln>
                      </pic:spPr>
                    </pic:pic>
                  </a:graphicData>
                </a:graphic>
              </wp:inline>
            </w:drawing>
          </w:r>
        </w:p>
      </w:tc>
      <w:tc>
        <w:tcPr>
          <w:tcW w:w="3306" w:type="pct"/>
          <w:gridSpan w:val="3"/>
          <w:tcBorders>
            <w:left w:val="single" w:sz="4" w:space="0" w:color="auto"/>
          </w:tcBorders>
          <w:vAlign w:val="center"/>
          <w:hideMark/>
        </w:tcPr>
        <w:p w14:paraId="7F1A3E4E" w14:textId="77777777" w:rsidR="00232D9D" w:rsidRDefault="00232D9D" w:rsidP="00232D9D">
          <w:pPr>
            <w:jc w:val="center"/>
            <w:rPr>
              <w:rFonts w:ascii="Arial" w:hAnsi="Arial" w:cs="Arial"/>
              <w:b/>
              <w:sz w:val="20"/>
              <w:szCs w:val="20"/>
              <w:lang w:val="es-ES"/>
            </w:rPr>
          </w:pPr>
        </w:p>
        <w:p w14:paraId="04CB13EB" w14:textId="20C6A0F9" w:rsidR="006A2C84" w:rsidRDefault="00C3340F" w:rsidP="00232D9D">
          <w:pPr>
            <w:jc w:val="center"/>
            <w:rPr>
              <w:rFonts w:ascii="Arial" w:hAnsi="Arial" w:cs="Arial"/>
              <w:b/>
              <w:sz w:val="20"/>
              <w:szCs w:val="20"/>
              <w:lang w:val="es-ES"/>
            </w:rPr>
          </w:pPr>
          <w:r>
            <w:rPr>
              <w:rFonts w:ascii="Arial" w:hAnsi="Arial" w:cs="Arial"/>
              <w:b/>
              <w:sz w:val="20"/>
              <w:szCs w:val="20"/>
              <w:lang w:val="es-ES"/>
            </w:rPr>
            <w:t xml:space="preserve">PERFIL </w:t>
          </w:r>
          <w:r w:rsidR="006A2C84" w:rsidRPr="006A2C84">
            <w:rPr>
              <w:rFonts w:ascii="Arial" w:hAnsi="Arial" w:cs="Arial"/>
              <w:b/>
              <w:sz w:val="20"/>
              <w:szCs w:val="20"/>
              <w:lang w:val="es-ES"/>
            </w:rPr>
            <w:t xml:space="preserve">DEL CARGO </w:t>
          </w:r>
          <w:r w:rsidR="001E25DC">
            <w:rPr>
              <w:rFonts w:ascii="Arial" w:hAnsi="Arial" w:cs="Arial"/>
              <w:b/>
              <w:sz w:val="20"/>
              <w:szCs w:val="20"/>
              <w:lang w:val="es-ES"/>
            </w:rPr>
            <w:t>JEFE DE AUDITORÍA</w:t>
          </w:r>
        </w:p>
        <w:p w14:paraId="0904D031" w14:textId="77777777" w:rsidR="00232D9D" w:rsidRDefault="00232D9D" w:rsidP="00232D9D">
          <w:pPr>
            <w:jc w:val="center"/>
            <w:rPr>
              <w:rFonts w:ascii="Arial" w:hAnsi="Arial" w:cs="Arial"/>
              <w:b/>
              <w:sz w:val="20"/>
              <w:szCs w:val="20"/>
              <w:lang w:val="es-ES"/>
            </w:rPr>
          </w:pPr>
        </w:p>
        <w:p w14:paraId="7DC7CF13" w14:textId="77777777" w:rsidR="006A2C84" w:rsidRPr="00A60CEF" w:rsidRDefault="006A2C84" w:rsidP="00232D9D">
          <w:pPr>
            <w:jc w:val="center"/>
            <w:rPr>
              <w:rFonts w:ascii="Arial" w:hAnsi="Arial" w:cs="Arial"/>
              <w:b/>
            </w:rPr>
          </w:pPr>
        </w:p>
      </w:tc>
      <w:tc>
        <w:tcPr>
          <w:tcW w:w="902" w:type="pct"/>
          <w:vMerge w:val="restart"/>
          <w:vAlign w:val="center"/>
          <w:hideMark/>
        </w:tcPr>
        <w:p w14:paraId="755FFF48" w14:textId="77777777" w:rsidR="006A2C84" w:rsidRPr="007A58D1" w:rsidRDefault="006A2C84" w:rsidP="006A2C84">
          <w:pPr>
            <w:pStyle w:val="Header"/>
            <w:jc w:val="center"/>
          </w:pPr>
          <w:r w:rsidRPr="007A58D1">
            <w:t>Versión: xx</w:t>
          </w:r>
        </w:p>
      </w:tc>
    </w:tr>
    <w:tr w:rsidR="006A2C84" w14:paraId="393BDBD5" w14:textId="77777777" w:rsidTr="006A2C84">
      <w:trPr>
        <w:trHeight w:val="70"/>
      </w:trPr>
      <w:tc>
        <w:tcPr>
          <w:tcW w:w="792" w:type="pct"/>
          <w:vMerge/>
          <w:tcBorders>
            <w:top w:val="single" w:sz="4" w:space="0" w:color="auto"/>
            <w:left w:val="single" w:sz="4" w:space="0" w:color="auto"/>
            <w:bottom w:val="single" w:sz="4" w:space="0" w:color="auto"/>
            <w:right w:val="single" w:sz="4" w:space="0" w:color="auto"/>
          </w:tcBorders>
          <w:vAlign w:val="center"/>
          <w:hideMark/>
        </w:tcPr>
        <w:p w14:paraId="3F862066" w14:textId="77777777" w:rsidR="006A2C84" w:rsidRDefault="006A2C84" w:rsidP="006A2C84"/>
      </w:tc>
      <w:tc>
        <w:tcPr>
          <w:tcW w:w="1028" w:type="pct"/>
          <w:tcBorders>
            <w:left w:val="single" w:sz="4" w:space="0" w:color="auto"/>
          </w:tcBorders>
          <w:vAlign w:val="center"/>
          <w:hideMark/>
        </w:tcPr>
        <w:p w14:paraId="1795BF73" w14:textId="77777777" w:rsidR="006A2C84" w:rsidRPr="007A58D1" w:rsidRDefault="006A2C84" w:rsidP="006A2C84">
          <w:pPr>
            <w:pStyle w:val="Header"/>
            <w:jc w:val="both"/>
          </w:pPr>
          <w:r>
            <w:t>SERVICIO</w:t>
          </w:r>
          <w:r w:rsidRPr="007A58D1">
            <w:t>:</w:t>
          </w:r>
        </w:p>
      </w:tc>
      <w:tc>
        <w:tcPr>
          <w:tcW w:w="1163" w:type="pct"/>
          <w:tcBorders>
            <w:left w:val="single" w:sz="4" w:space="0" w:color="auto"/>
          </w:tcBorders>
          <w:vAlign w:val="center"/>
        </w:tcPr>
        <w:p w14:paraId="66DE62CF" w14:textId="77777777" w:rsidR="006A2C84" w:rsidRPr="007A58D1" w:rsidRDefault="006A2C84" w:rsidP="006A2C84">
          <w:pPr>
            <w:pStyle w:val="Header"/>
            <w:jc w:val="both"/>
          </w:pPr>
          <w:r w:rsidRPr="007A58D1">
            <w:t>CODIGO:</w:t>
          </w:r>
        </w:p>
      </w:tc>
      <w:tc>
        <w:tcPr>
          <w:tcW w:w="1115" w:type="pct"/>
          <w:vAlign w:val="center"/>
        </w:tcPr>
        <w:p w14:paraId="7C819CB3" w14:textId="77777777" w:rsidR="006A2C84" w:rsidRPr="007A58D1" w:rsidRDefault="006A2C84" w:rsidP="006A2C84">
          <w:pPr>
            <w:pStyle w:val="Header"/>
            <w:jc w:val="both"/>
          </w:pPr>
          <w:r w:rsidRPr="007A58D1">
            <w:t>VIGENCIA:</w:t>
          </w:r>
        </w:p>
      </w:tc>
      <w:tc>
        <w:tcPr>
          <w:tcW w:w="902" w:type="pct"/>
          <w:vMerge/>
          <w:vAlign w:val="center"/>
          <w:hideMark/>
        </w:tcPr>
        <w:p w14:paraId="136588C0" w14:textId="77777777" w:rsidR="006A2C84" w:rsidRPr="009F6386" w:rsidRDefault="006A2C84" w:rsidP="006A2C84">
          <w:pPr>
            <w:jc w:val="center"/>
            <w:rPr>
              <w:b/>
            </w:rPr>
          </w:pPr>
        </w:p>
      </w:tc>
    </w:tr>
  </w:tbl>
  <w:p w14:paraId="3BF889EC" w14:textId="77777777" w:rsidR="006A2C84" w:rsidRDefault="006A2C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36E9A"/>
    <w:multiLevelType w:val="multilevel"/>
    <w:tmpl w:val="B560B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E04997"/>
    <w:multiLevelType w:val="multilevel"/>
    <w:tmpl w:val="DD4C4C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833508"/>
    <w:multiLevelType w:val="hybridMultilevel"/>
    <w:tmpl w:val="465CBE94"/>
    <w:lvl w:ilvl="0" w:tplc="340A000B">
      <w:start w:val="1"/>
      <w:numFmt w:val="bullet"/>
      <w:lvlText w:val=""/>
      <w:lvlJc w:val="left"/>
      <w:pPr>
        <w:ind w:left="1080" w:hanging="360"/>
      </w:pPr>
      <w:rPr>
        <w:rFonts w:ascii="Wingdings" w:hAnsi="Wingdings"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3" w15:restartNumberingAfterBreak="0">
    <w:nsid w:val="2A9B3EB4"/>
    <w:multiLevelType w:val="hybridMultilevel"/>
    <w:tmpl w:val="E490ED10"/>
    <w:lvl w:ilvl="0" w:tplc="FFFFFFFF">
      <w:start w:val="1"/>
      <w:numFmt w:val="bullet"/>
      <w:lvlText w:val=""/>
      <w:lvlJc w:val="left"/>
      <w:pPr>
        <w:ind w:left="853" w:hanging="360"/>
      </w:pPr>
      <w:rPr>
        <w:rFonts w:ascii="Symbol" w:hAnsi="Symbol" w:hint="default"/>
      </w:rPr>
    </w:lvl>
    <w:lvl w:ilvl="1" w:tplc="340A0001">
      <w:start w:val="1"/>
      <w:numFmt w:val="bullet"/>
      <w:lvlText w:val=""/>
      <w:lvlJc w:val="left"/>
      <w:pPr>
        <w:ind w:left="1573" w:hanging="360"/>
      </w:pPr>
      <w:rPr>
        <w:rFonts w:ascii="Symbol" w:hAnsi="Symbol" w:hint="default"/>
      </w:rPr>
    </w:lvl>
    <w:lvl w:ilvl="2" w:tplc="FFFFFFFF" w:tentative="1">
      <w:start w:val="1"/>
      <w:numFmt w:val="bullet"/>
      <w:lvlText w:val=""/>
      <w:lvlJc w:val="left"/>
      <w:pPr>
        <w:ind w:left="2293" w:hanging="360"/>
      </w:pPr>
      <w:rPr>
        <w:rFonts w:ascii="Wingdings" w:hAnsi="Wingdings" w:hint="default"/>
      </w:rPr>
    </w:lvl>
    <w:lvl w:ilvl="3" w:tplc="FFFFFFFF" w:tentative="1">
      <w:start w:val="1"/>
      <w:numFmt w:val="bullet"/>
      <w:lvlText w:val=""/>
      <w:lvlJc w:val="left"/>
      <w:pPr>
        <w:ind w:left="3013" w:hanging="360"/>
      </w:pPr>
      <w:rPr>
        <w:rFonts w:ascii="Symbol" w:hAnsi="Symbol" w:hint="default"/>
      </w:rPr>
    </w:lvl>
    <w:lvl w:ilvl="4" w:tplc="FFFFFFFF" w:tentative="1">
      <w:start w:val="1"/>
      <w:numFmt w:val="bullet"/>
      <w:lvlText w:val="o"/>
      <w:lvlJc w:val="left"/>
      <w:pPr>
        <w:ind w:left="3733" w:hanging="360"/>
      </w:pPr>
      <w:rPr>
        <w:rFonts w:ascii="Courier New" w:hAnsi="Courier New" w:cs="Courier New" w:hint="default"/>
      </w:rPr>
    </w:lvl>
    <w:lvl w:ilvl="5" w:tplc="FFFFFFFF" w:tentative="1">
      <w:start w:val="1"/>
      <w:numFmt w:val="bullet"/>
      <w:lvlText w:val=""/>
      <w:lvlJc w:val="left"/>
      <w:pPr>
        <w:ind w:left="4453" w:hanging="360"/>
      </w:pPr>
      <w:rPr>
        <w:rFonts w:ascii="Wingdings" w:hAnsi="Wingdings" w:hint="default"/>
      </w:rPr>
    </w:lvl>
    <w:lvl w:ilvl="6" w:tplc="FFFFFFFF" w:tentative="1">
      <w:start w:val="1"/>
      <w:numFmt w:val="bullet"/>
      <w:lvlText w:val=""/>
      <w:lvlJc w:val="left"/>
      <w:pPr>
        <w:ind w:left="5173" w:hanging="360"/>
      </w:pPr>
      <w:rPr>
        <w:rFonts w:ascii="Symbol" w:hAnsi="Symbol" w:hint="default"/>
      </w:rPr>
    </w:lvl>
    <w:lvl w:ilvl="7" w:tplc="FFFFFFFF" w:tentative="1">
      <w:start w:val="1"/>
      <w:numFmt w:val="bullet"/>
      <w:lvlText w:val="o"/>
      <w:lvlJc w:val="left"/>
      <w:pPr>
        <w:ind w:left="5893" w:hanging="360"/>
      </w:pPr>
      <w:rPr>
        <w:rFonts w:ascii="Courier New" w:hAnsi="Courier New" w:cs="Courier New" w:hint="default"/>
      </w:rPr>
    </w:lvl>
    <w:lvl w:ilvl="8" w:tplc="FFFFFFFF" w:tentative="1">
      <w:start w:val="1"/>
      <w:numFmt w:val="bullet"/>
      <w:lvlText w:val=""/>
      <w:lvlJc w:val="left"/>
      <w:pPr>
        <w:ind w:left="6613" w:hanging="360"/>
      </w:pPr>
      <w:rPr>
        <w:rFonts w:ascii="Wingdings" w:hAnsi="Wingdings" w:hint="default"/>
      </w:rPr>
    </w:lvl>
  </w:abstractNum>
  <w:abstractNum w:abstractNumId="4" w15:restartNumberingAfterBreak="0">
    <w:nsid w:val="366452A3"/>
    <w:multiLevelType w:val="hybridMultilevel"/>
    <w:tmpl w:val="03308A52"/>
    <w:lvl w:ilvl="0" w:tplc="340A0001">
      <w:start w:val="1"/>
      <w:numFmt w:val="bullet"/>
      <w:lvlText w:val=""/>
      <w:lvlJc w:val="left"/>
      <w:pPr>
        <w:ind w:left="2160" w:hanging="360"/>
      </w:pPr>
      <w:rPr>
        <w:rFonts w:ascii="Symbol" w:hAnsi="Symbol" w:hint="default"/>
      </w:rPr>
    </w:lvl>
    <w:lvl w:ilvl="1" w:tplc="340A0003" w:tentative="1">
      <w:start w:val="1"/>
      <w:numFmt w:val="bullet"/>
      <w:lvlText w:val="o"/>
      <w:lvlJc w:val="left"/>
      <w:pPr>
        <w:ind w:left="2880" w:hanging="360"/>
      </w:pPr>
      <w:rPr>
        <w:rFonts w:ascii="Courier New" w:hAnsi="Courier New" w:cs="Courier New" w:hint="default"/>
      </w:rPr>
    </w:lvl>
    <w:lvl w:ilvl="2" w:tplc="340A0005" w:tentative="1">
      <w:start w:val="1"/>
      <w:numFmt w:val="bullet"/>
      <w:lvlText w:val=""/>
      <w:lvlJc w:val="left"/>
      <w:pPr>
        <w:ind w:left="3600" w:hanging="360"/>
      </w:pPr>
      <w:rPr>
        <w:rFonts w:ascii="Wingdings" w:hAnsi="Wingdings" w:hint="default"/>
      </w:rPr>
    </w:lvl>
    <w:lvl w:ilvl="3" w:tplc="340A0001" w:tentative="1">
      <w:start w:val="1"/>
      <w:numFmt w:val="bullet"/>
      <w:lvlText w:val=""/>
      <w:lvlJc w:val="left"/>
      <w:pPr>
        <w:ind w:left="4320" w:hanging="360"/>
      </w:pPr>
      <w:rPr>
        <w:rFonts w:ascii="Symbol" w:hAnsi="Symbol" w:hint="default"/>
      </w:rPr>
    </w:lvl>
    <w:lvl w:ilvl="4" w:tplc="340A0003" w:tentative="1">
      <w:start w:val="1"/>
      <w:numFmt w:val="bullet"/>
      <w:lvlText w:val="o"/>
      <w:lvlJc w:val="left"/>
      <w:pPr>
        <w:ind w:left="5040" w:hanging="360"/>
      </w:pPr>
      <w:rPr>
        <w:rFonts w:ascii="Courier New" w:hAnsi="Courier New" w:cs="Courier New" w:hint="default"/>
      </w:rPr>
    </w:lvl>
    <w:lvl w:ilvl="5" w:tplc="340A0005" w:tentative="1">
      <w:start w:val="1"/>
      <w:numFmt w:val="bullet"/>
      <w:lvlText w:val=""/>
      <w:lvlJc w:val="left"/>
      <w:pPr>
        <w:ind w:left="5760" w:hanging="360"/>
      </w:pPr>
      <w:rPr>
        <w:rFonts w:ascii="Wingdings" w:hAnsi="Wingdings" w:hint="default"/>
      </w:rPr>
    </w:lvl>
    <w:lvl w:ilvl="6" w:tplc="340A0001" w:tentative="1">
      <w:start w:val="1"/>
      <w:numFmt w:val="bullet"/>
      <w:lvlText w:val=""/>
      <w:lvlJc w:val="left"/>
      <w:pPr>
        <w:ind w:left="6480" w:hanging="360"/>
      </w:pPr>
      <w:rPr>
        <w:rFonts w:ascii="Symbol" w:hAnsi="Symbol" w:hint="default"/>
      </w:rPr>
    </w:lvl>
    <w:lvl w:ilvl="7" w:tplc="340A0003" w:tentative="1">
      <w:start w:val="1"/>
      <w:numFmt w:val="bullet"/>
      <w:lvlText w:val="o"/>
      <w:lvlJc w:val="left"/>
      <w:pPr>
        <w:ind w:left="7200" w:hanging="360"/>
      </w:pPr>
      <w:rPr>
        <w:rFonts w:ascii="Courier New" w:hAnsi="Courier New" w:cs="Courier New" w:hint="default"/>
      </w:rPr>
    </w:lvl>
    <w:lvl w:ilvl="8" w:tplc="340A0005" w:tentative="1">
      <w:start w:val="1"/>
      <w:numFmt w:val="bullet"/>
      <w:lvlText w:val=""/>
      <w:lvlJc w:val="left"/>
      <w:pPr>
        <w:ind w:left="7920" w:hanging="360"/>
      </w:pPr>
      <w:rPr>
        <w:rFonts w:ascii="Wingdings" w:hAnsi="Wingdings" w:hint="default"/>
      </w:rPr>
    </w:lvl>
  </w:abstractNum>
  <w:abstractNum w:abstractNumId="5" w15:restartNumberingAfterBreak="0">
    <w:nsid w:val="3E5A44B1"/>
    <w:multiLevelType w:val="hybridMultilevel"/>
    <w:tmpl w:val="DF0099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44732B3B"/>
    <w:multiLevelType w:val="multilevel"/>
    <w:tmpl w:val="7DD61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A9106A"/>
    <w:multiLevelType w:val="multilevel"/>
    <w:tmpl w:val="E6DE59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C395CFA"/>
    <w:multiLevelType w:val="hybridMultilevel"/>
    <w:tmpl w:val="4A52BA76"/>
    <w:lvl w:ilvl="0" w:tplc="340A0001">
      <w:start w:val="1"/>
      <w:numFmt w:val="bullet"/>
      <w:lvlText w:val=""/>
      <w:lvlJc w:val="left"/>
      <w:pPr>
        <w:ind w:left="853" w:hanging="360"/>
      </w:pPr>
      <w:rPr>
        <w:rFonts w:ascii="Symbol" w:hAnsi="Symbol" w:hint="default"/>
      </w:rPr>
    </w:lvl>
    <w:lvl w:ilvl="1" w:tplc="340A0003">
      <w:start w:val="1"/>
      <w:numFmt w:val="bullet"/>
      <w:lvlText w:val="o"/>
      <w:lvlJc w:val="left"/>
      <w:pPr>
        <w:ind w:left="1573" w:hanging="360"/>
      </w:pPr>
      <w:rPr>
        <w:rFonts w:ascii="Courier New" w:hAnsi="Courier New" w:cs="Courier New" w:hint="default"/>
      </w:rPr>
    </w:lvl>
    <w:lvl w:ilvl="2" w:tplc="340A0005" w:tentative="1">
      <w:start w:val="1"/>
      <w:numFmt w:val="bullet"/>
      <w:lvlText w:val=""/>
      <w:lvlJc w:val="left"/>
      <w:pPr>
        <w:ind w:left="2293" w:hanging="360"/>
      </w:pPr>
      <w:rPr>
        <w:rFonts w:ascii="Wingdings" w:hAnsi="Wingdings" w:hint="default"/>
      </w:rPr>
    </w:lvl>
    <w:lvl w:ilvl="3" w:tplc="340A0001" w:tentative="1">
      <w:start w:val="1"/>
      <w:numFmt w:val="bullet"/>
      <w:lvlText w:val=""/>
      <w:lvlJc w:val="left"/>
      <w:pPr>
        <w:ind w:left="3013" w:hanging="360"/>
      </w:pPr>
      <w:rPr>
        <w:rFonts w:ascii="Symbol" w:hAnsi="Symbol" w:hint="default"/>
      </w:rPr>
    </w:lvl>
    <w:lvl w:ilvl="4" w:tplc="340A0003" w:tentative="1">
      <w:start w:val="1"/>
      <w:numFmt w:val="bullet"/>
      <w:lvlText w:val="o"/>
      <w:lvlJc w:val="left"/>
      <w:pPr>
        <w:ind w:left="3733" w:hanging="360"/>
      </w:pPr>
      <w:rPr>
        <w:rFonts w:ascii="Courier New" w:hAnsi="Courier New" w:cs="Courier New" w:hint="default"/>
      </w:rPr>
    </w:lvl>
    <w:lvl w:ilvl="5" w:tplc="340A0005" w:tentative="1">
      <w:start w:val="1"/>
      <w:numFmt w:val="bullet"/>
      <w:lvlText w:val=""/>
      <w:lvlJc w:val="left"/>
      <w:pPr>
        <w:ind w:left="4453" w:hanging="360"/>
      </w:pPr>
      <w:rPr>
        <w:rFonts w:ascii="Wingdings" w:hAnsi="Wingdings" w:hint="default"/>
      </w:rPr>
    </w:lvl>
    <w:lvl w:ilvl="6" w:tplc="340A0001" w:tentative="1">
      <w:start w:val="1"/>
      <w:numFmt w:val="bullet"/>
      <w:lvlText w:val=""/>
      <w:lvlJc w:val="left"/>
      <w:pPr>
        <w:ind w:left="5173" w:hanging="360"/>
      </w:pPr>
      <w:rPr>
        <w:rFonts w:ascii="Symbol" w:hAnsi="Symbol" w:hint="default"/>
      </w:rPr>
    </w:lvl>
    <w:lvl w:ilvl="7" w:tplc="340A0003" w:tentative="1">
      <w:start w:val="1"/>
      <w:numFmt w:val="bullet"/>
      <w:lvlText w:val="o"/>
      <w:lvlJc w:val="left"/>
      <w:pPr>
        <w:ind w:left="5893" w:hanging="360"/>
      </w:pPr>
      <w:rPr>
        <w:rFonts w:ascii="Courier New" w:hAnsi="Courier New" w:cs="Courier New" w:hint="default"/>
      </w:rPr>
    </w:lvl>
    <w:lvl w:ilvl="8" w:tplc="340A0005" w:tentative="1">
      <w:start w:val="1"/>
      <w:numFmt w:val="bullet"/>
      <w:lvlText w:val=""/>
      <w:lvlJc w:val="left"/>
      <w:pPr>
        <w:ind w:left="6613" w:hanging="360"/>
      </w:pPr>
      <w:rPr>
        <w:rFonts w:ascii="Wingdings" w:hAnsi="Wingdings" w:hint="default"/>
      </w:rPr>
    </w:lvl>
  </w:abstractNum>
  <w:abstractNum w:abstractNumId="9" w15:restartNumberingAfterBreak="0">
    <w:nsid w:val="4EA42863"/>
    <w:multiLevelType w:val="hybridMultilevel"/>
    <w:tmpl w:val="170A2EF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509A5D69"/>
    <w:multiLevelType w:val="multilevel"/>
    <w:tmpl w:val="7E608E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EB3949"/>
    <w:multiLevelType w:val="hybridMultilevel"/>
    <w:tmpl w:val="B6C08570"/>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2" w15:restartNumberingAfterBreak="0">
    <w:nsid w:val="54D9558F"/>
    <w:multiLevelType w:val="multilevel"/>
    <w:tmpl w:val="33E8D5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4F74753"/>
    <w:multiLevelType w:val="multilevel"/>
    <w:tmpl w:val="115075C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ABF13C3"/>
    <w:multiLevelType w:val="hybridMultilevel"/>
    <w:tmpl w:val="C2642C82"/>
    <w:lvl w:ilvl="0" w:tplc="340A0001">
      <w:start w:val="1"/>
      <w:numFmt w:val="bullet"/>
      <w:lvlText w:val=""/>
      <w:lvlJc w:val="left"/>
      <w:pPr>
        <w:ind w:left="853" w:hanging="360"/>
      </w:pPr>
      <w:rPr>
        <w:rFonts w:ascii="Symbol" w:hAnsi="Symbol" w:hint="default"/>
      </w:rPr>
    </w:lvl>
    <w:lvl w:ilvl="1" w:tplc="340A0003" w:tentative="1">
      <w:start w:val="1"/>
      <w:numFmt w:val="bullet"/>
      <w:lvlText w:val="o"/>
      <w:lvlJc w:val="left"/>
      <w:pPr>
        <w:ind w:left="1573" w:hanging="360"/>
      </w:pPr>
      <w:rPr>
        <w:rFonts w:ascii="Courier New" w:hAnsi="Courier New" w:cs="Courier New" w:hint="default"/>
      </w:rPr>
    </w:lvl>
    <w:lvl w:ilvl="2" w:tplc="340A0005" w:tentative="1">
      <w:start w:val="1"/>
      <w:numFmt w:val="bullet"/>
      <w:lvlText w:val=""/>
      <w:lvlJc w:val="left"/>
      <w:pPr>
        <w:ind w:left="2293" w:hanging="360"/>
      </w:pPr>
      <w:rPr>
        <w:rFonts w:ascii="Wingdings" w:hAnsi="Wingdings" w:hint="default"/>
      </w:rPr>
    </w:lvl>
    <w:lvl w:ilvl="3" w:tplc="340A0001" w:tentative="1">
      <w:start w:val="1"/>
      <w:numFmt w:val="bullet"/>
      <w:lvlText w:val=""/>
      <w:lvlJc w:val="left"/>
      <w:pPr>
        <w:ind w:left="3013" w:hanging="360"/>
      </w:pPr>
      <w:rPr>
        <w:rFonts w:ascii="Symbol" w:hAnsi="Symbol" w:hint="default"/>
      </w:rPr>
    </w:lvl>
    <w:lvl w:ilvl="4" w:tplc="340A0003" w:tentative="1">
      <w:start w:val="1"/>
      <w:numFmt w:val="bullet"/>
      <w:lvlText w:val="o"/>
      <w:lvlJc w:val="left"/>
      <w:pPr>
        <w:ind w:left="3733" w:hanging="360"/>
      </w:pPr>
      <w:rPr>
        <w:rFonts w:ascii="Courier New" w:hAnsi="Courier New" w:cs="Courier New" w:hint="default"/>
      </w:rPr>
    </w:lvl>
    <w:lvl w:ilvl="5" w:tplc="340A0005" w:tentative="1">
      <w:start w:val="1"/>
      <w:numFmt w:val="bullet"/>
      <w:lvlText w:val=""/>
      <w:lvlJc w:val="left"/>
      <w:pPr>
        <w:ind w:left="4453" w:hanging="360"/>
      </w:pPr>
      <w:rPr>
        <w:rFonts w:ascii="Wingdings" w:hAnsi="Wingdings" w:hint="default"/>
      </w:rPr>
    </w:lvl>
    <w:lvl w:ilvl="6" w:tplc="340A0001" w:tentative="1">
      <w:start w:val="1"/>
      <w:numFmt w:val="bullet"/>
      <w:lvlText w:val=""/>
      <w:lvlJc w:val="left"/>
      <w:pPr>
        <w:ind w:left="5173" w:hanging="360"/>
      </w:pPr>
      <w:rPr>
        <w:rFonts w:ascii="Symbol" w:hAnsi="Symbol" w:hint="default"/>
      </w:rPr>
    </w:lvl>
    <w:lvl w:ilvl="7" w:tplc="340A0003" w:tentative="1">
      <w:start w:val="1"/>
      <w:numFmt w:val="bullet"/>
      <w:lvlText w:val="o"/>
      <w:lvlJc w:val="left"/>
      <w:pPr>
        <w:ind w:left="5893" w:hanging="360"/>
      </w:pPr>
      <w:rPr>
        <w:rFonts w:ascii="Courier New" w:hAnsi="Courier New" w:cs="Courier New" w:hint="default"/>
      </w:rPr>
    </w:lvl>
    <w:lvl w:ilvl="8" w:tplc="340A0005" w:tentative="1">
      <w:start w:val="1"/>
      <w:numFmt w:val="bullet"/>
      <w:lvlText w:val=""/>
      <w:lvlJc w:val="left"/>
      <w:pPr>
        <w:ind w:left="6613" w:hanging="360"/>
      </w:pPr>
      <w:rPr>
        <w:rFonts w:ascii="Wingdings" w:hAnsi="Wingdings" w:hint="default"/>
      </w:rPr>
    </w:lvl>
  </w:abstractNum>
  <w:abstractNum w:abstractNumId="15" w15:restartNumberingAfterBreak="0">
    <w:nsid w:val="5D7D492E"/>
    <w:multiLevelType w:val="multilevel"/>
    <w:tmpl w:val="4E86F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8502E1"/>
    <w:multiLevelType w:val="multilevel"/>
    <w:tmpl w:val="1D302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F503FD0"/>
    <w:multiLevelType w:val="multilevel"/>
    <w:tmpl w:val="8B2697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1181B15"/>
    <w:multiLevelType w:val="hybridMultilevel"/>
    <w:tmpl w:val="5B8EBEB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63EC0F5D"/>
    <w:multiLevelType w:val="multilevel"/>
    <w:tmpl w:val="05F04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F7639B"/>
    <w:multiLevelType w:val="hybridMultilevel"/>
    <w:tmpl w:val="15025B44"/>
    <w:lvl w:ilvl="0" w:tplc="340A0001">
      <w:start w:val="1"/>
      <w:numFmt w:val="bullet"/>
      <w:lvlText w:val=""/>
      <w:lvlJc w:val="left"/>
      <w:pPr>
        <w:ind w:left="1301" w:hanging="360"/>
      </w:pPr>
      <w:rPr>
        <w:rFonts w:ascii="Symbol" w:hAnsi="Symbol" w:hint="default"/>
      </w:rPr>
    </w:lvl>
    <w:lvl w:ilvl="1" w:tplc="340A0003" w:tentative="1">
      <w:start w:val="1"/>
      <w:numFmt w:val="bullet"/>
      <w:lvlText w:val="o"/>
      <w:lvlJc w:val="left"/>
      <w:pPr>
        <w:ind w:left="2021" w:hanging="360"/>
      </w:pPr>
      <w:rPr>
        <w:rFonts w:ascii="Courier New" w:hAnsi="Courier New" w:cs="Courier New" w:hint="default"/>
      </w:rPr>
    </w:lvl>
    <w:lvl w:ilvl="2" w:tplc="340A0005" w:tentative="1">
      <w:start w:val="1"/>
      <w:numFmt w:val="bullet"/>
      <w:lvlText w:val=""/>
      <w:lvlJc w:val="left"/>
      <w:pPr>
        <w:ind w:left="2741" w:hanging="360"/>
      </w:pPr>
      <w:rPr>
        <w:rFonts w:ascii="Wingdings" w:hAnsi="Wingdings" w:hint="default"/>
      </w:rPr>
    </w:lvl>
    <w:lvl w:ilvl="3" w:tplc="340A0001" w:tentative="1">
      <w:start w:val="1"/>
      <w:numFmt w:val="bullet"/>
      <w:lvlText w:val=""/>
      <w:lvlJc w:val="left"/>
      <w:pPr>
        <w:ind w:left="3461" w:hanging="360"/>
      </w:pPr>
      <w:rPr>
        <w:rFonts w:ascii="Symbol" w:hAnsi="Symbol" w:hint="default"/>
      </w:rPr>
    </w:lvl>
    <w:lvl w:ilvl="4" w:tplc="340A0003" w:tentative="1">
      <w:start w:val="1"/>
      <w:numFmt w:val="bullet"/>
      <w:lvlText w:val="o"/>
      <w:lvlJc w:val="left"/>
      <w:pPr>
        <w:ind w:left="4181" w:hanging="360"/>
      </w:pPr>
      <w:rPr>
        <w:rFonts w:ascii="Courier New" w:hAnsi="Courier New" w:cs="Courier New" w:hint="default"/>
      </w:rPr>
    </w:lvl>
    <w:lvl w:ilvl="5" w:tplc="340A0005" w:tentative="1">
      <w:start w:val="1"/>
      <w:numFmt w:val="bullet"/>
      <w:lvlText w:val=""/>
      <w:lvlJc w:val="left"/>
      <w:pPr>
        <w:ind w:left="4901" w:hanging="360"/>
      </w:pPr>
      <w:rPr>
        <w:rFonts w:ascii="Wingdings" w:hAnsi="Wingdings" w:hint="default"/>
      </w:rPr>
    </w:lvl>
    <w:lvl w:ilvl="6" w:tplc="340A0001" w:tentative="1">
      <w:start w:val="1"/>
      <w:numFmt w:val="bullet"/>
      <w:lvlText w:val=""/>
      <w:lvlJc w:val="left"/>
      <w:pPr>
        <w:ind w:left="5621" w:hanging="360"/>
      </w:pPr>
      <w:rPr>
        <w:rFonts w:ascii="Symbol" w:hAnsi="Symbol" w:hint="default"/>
      </w:rPr>
    </w:lvl>
    <w:lvl w:ilvl="7" w:tplc="340A0003" w:tentative="1">
      <w:start w:val="1"/>
      <w:numFmt w:val="bullet"/>
      <w:lvlText w:val="o"/>
      <w:lvlJc w:val="left"/>
      <w:pPr>
        <w:ind w:left="6341" w:hanging="360"/>
      </w:pPr>
      <w:rPr>
        <w:rFonts w:ascii="Courier New" w:hAnsi="Courier New" w:cs="Courier New" w:hint="default"/>
      </w:rPr>
    </w:lvl>
    <w:lvl w:ilvl="8" w:tplc="340A0005" w:tentative="1">
      <w:start w:val="1"/>
      <w:numFmt w:val="bullet"/>
      <w:lvlText w:val=""/>
      <w:lvlJc w:val="left"/>
      <w:pPr>
        <w:ind w:left="7061" w:hanging="360"/>
      </w:pPr>
      <w:rPr>
        <w:rFonts w:ascii="Wingdings" w:hAnsi="Wingdings" w:hint="default"/>
      </w:rPr>
    </w:lvl>
  </w:abstractNum>
  <w:abstractNum w:abstractNumId="21" w15:restartNumberingAfterBreak="0">
    <w:nsid w:val="6A0F1F14"/>
    <w:multiLevelType w:val="multilevel"/>
    <w:tmpl w:val="18828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3CA619C"/>
    <w:multiLevelType w:val="multilevel"/>
    <w:tmpl w:val="E83A8A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4E8314F"/>
    <w:multiLevelType w:val="hybridMultilevel"/>
    <w:tmpl w:val="A08A463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77681580"/>
    <w:multiLevelType w:val="multilevel"/>
    <w:tmpl w:val="0298B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B7F7E9D"/>
    <w:multiLevelType w:val="multilevel"/>
    <w:tmpl w:val="464AE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95267694">
    <w:abstractNumId w:val="17"/>
  </w:num>
  <w:num w:numId="2" w16cid:durableId="665592749">
    <w:abstractNumId w:val="22"/>
  </w:num>
  <w:num w:numId="3" w16cid:durableId="785736733">
    <w:abstractNumId w:val="7"/>
  </w:num>
  <w:num w:numId="4" w16cid:durableId="1496801167">
    <w:abstractNumId w:val="13"/>
  </w:num>
  <w:num w:numId="5" w16cid:durableId="597642470">
    <w:abstractNumId w:val="12"/>
  </w:num>
  <w:num w:numId="6" w16cid:durableId="998269130">
    <w:abstractNumId w:val="4"/>
  </w:num>
  <w:num w:numId="7" w16cid:durableId="278880841">
    <w:abstractNumId w:val="5"/>
  </w:num>
  <w:num w:numId="8" w16cid:durableId="1339891983">
    <w:abstractNumId w:val="8"/>
  </w:num>
  <w:num w:numId="9" w16cid:durableId="1011178713">
    <w:abstractNumId w:val="20"/>
  </w:num>
  <w:num w:numId="10" w16cid:durableId="899633206">
    <w:abstractNumId w:val="14"/>
  </w:num>
  <w:num w:numId="11" w16cid:durableId="1117136159">
    <w:abstractNumId w:val="11"/>
  </w:num>
  <w:num w:numId="12" w16cid:durableId="634020134">
    <w:abstractNumId w:val="2"/>
  </w:num>
  <w:num w:numId="13" w16cid:durableId="988828136">
    <w:abstractNumId w:val="18"/>
  </w:num>
  <w:num w:numId="14" w16cid:durableId="2084789836">
    <w:abstractNumId w:val="9"/>
  </w:num>
  <w:num w:numId="15" w16cid:durableId="704868954">
    <w:abstractNumId w:val="25"/>
  </w:num>
  <w:num w:numId="16" w16cid:durableId="1030494585">
    <w:abstractNumId w:val="6"/>
  </w:num>
  <w:num w:numId="17" w16cid:durableId="1822696526">
    <w:abstractNumId w:val="16"/>
  </w:num>
  <w:num w:numId="18" w16cid:durableId="1923490721">
    <w:abstractNumId w:val="24"/>
  </w:num>
  <w:num w:numId="19" w16cid:durableId="1663117568">
    <w:abstractNumId w:val="0"/>
  </w:num>
  <w:num w:numId="20" w16cid:durableId="1075393721">
    <w:abstractNumId w:val="19"/>
  </w:num>
  <w:num w:numId="21" w16cid:durableId="364259392">
    <w:abstractNumId w:val="15"/>
  </w:num>
  <w:num w:numId="22" w16cid:durableId="1679044923">
    <w:abstractNumId w:val="21"/>
  </w:num>
  <w:num w:numId="23" w16cid:durableId="1110583389">
    <w:abstractNumId w:val="10"/>
  </w:num>
  <w:num w:numId="24" w16cid:durableId="2071151616">
    <w:abstractNumId w:val="1"/>
  </w:num>
  <w:num w:numId="25" w16cid:durableId="1363285869">
    <w:abstractNumId w:val="23"/>
  </w:num>
  <w:num w:numId="26" w16cid:durableId="11688608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4DA9"/>
    <w:rsid w:val="000725C2"/>
    <w:rsid w:val="000A54C5"/>
    <w:rsid w:val="000E2EBC"/>
    <w:rsid w:val="000E63EF"/>
    <w:rsid w:val="00101695"/>
    <w:rsid w:val="00156F2F"/>
    <w:rsid w:val="001E25DC"/>
    <w:rsid w:val="001F77CE"/>
    <w:rsid w:val="0022745C"/>
    <w:rsid w:val="00232D9D"/>
    <w:rsid w:val="00236A99"/>
    <w:rsid w:val="00251233"/>
    <w:rsid w:val="0025185B"/>
    <w:rsid w:val="00272486"/>
    <w:rsid w:val="002815DD"/>
    <w:rsid w:val="00292D7E"/>
    <w:rsid w:val="002B650B"/>
    <w:rsid w:val="002C3C7A"/>
    <w:rsid w:val="00335A30"/>
    <w:rsid w:val="00340586"/>
    <w:rsid w:val="003E6C33"/>
    <w:rsid w:val="00406274"/>
    <w:rsid w:val="00410594"/>
    <w:rsid w:val="00420333"/>
    <w:rsid w:val="00420A55"/>
    <w:rsid w:val="00491E50"/>
    <w:rsid w:val="004B75C5"/>
    <w:rsid w:val="004D77F8"/>
    <w:rsid w:val="004F6D55"/>
    <w:rsid w:val="005242A1"/>
    <w:rsid w:val="00533878"/>
    <w:rsid w:val="0054199A"/>
    <w:rsid w:val="005630A1"/>
    <w:rsid w:val="005B09F1"/>
    <w:rsid w:val="0061200C"/>
    <w:rsid w:val="006225A9"/>
    <w:rsid w:val="00626EB5"/>
    <w:rsid w:val="006324EB"/>
    <w:rsid w:val="00653D35"/>
    <w:rsid w:val="00655E3D"/>
    <w:rsid w:val="00665A23"/>
    <w:rsid w:val="006A2C84"/>
    <w:rsid w:val="006C145A"/>
    <w:rsid w:val="006F0EA7"/>
    <w:rsid w:val="00717EEB"/>
    <w:rsid w:val="007272C7"/>
    <w:rsid w:val="00791E51"/>
    <w:rsid w:val="007A3698"/>
    <w:rsid w:val="007C7227"/>
    <w:rsid w:val="007E1FFA"/>
    <w:rsid w:val="00836440"/>
    <w:rsid w:val="008614DE"/>
    <w:rsid w:val="00866484"/>
    <w:rsid w:val="008A0FB1"/>
    <w:rsid w:val="008B798B"/>
    <w:rsid w:val="008D6E29"/>
    <w:rsid w:val="008D7B84"/>
    <w:rsid w:val="008E0286"/>
    <w:rsid w:val="009D5064"/>
    <w:rsid w:val="00A2020B"/>
    <w:rsid w:val="00A37EC7"/>
    <w:rsid w:val="00A513CD"/>
    <w:rsid w:val="00A57549"/>
    <w:rsid w:val="00AC7D6C"/>
    <w:rsid w:val="00AD11A9"/>
    <w:rsid w:val="00B022F0"/>
    <w:rsid w:val="00B65310"/>
    <w:rsid w:val="00BA2007"/>
    <w:rsid w:val="00C042FB"/>
    <w:rsid w:val="00C06DD4"/>
    <w:rsid w:val="00C12AAE"/>
    <w:rsid w:val="00C229F3"/>
    <w:rsid w:val="00C3340F"/>
    <w:rsid w:val="00C47D0F"/>
    <w:rsid w:val="00C541AD"/>
    <w:rsid w:val="00C845F1"/>
    <w:rsid w:val="00CD3896"/>
    <w:rsid w:val="00CE4DA9"/>
    <w:rsid w:val="00D059E1"/>
    <w:rsid w:val="00D06ADF"/>
    <w:rsid w:val="00D17FF6"/>
    <w:rsid w:val="00D20291"/>
    <w:rsid w:val="00D414EB"/>
    <w:rsid w:val="00D540A4"/>
    <w:rsid w:val="00D7189F"/>
    <w:rsid w:val="00D925BA"/>
    <w:rsid w:val="00DB0BCB"/>
    <w:rsid w:val="00DD61AD"/>
    <w:rsid w:val="00DF2622"/>
    <w:rsid w:val="00E515FA"/>
    <w:rsid w:val="00E5613E"/>
    <w:rsid w:val="00EA4BF5"/>
    <w:rsid w:val="00EC0641"/>
    <w:rsid w:val="00F91FD1"/>
    <w:rsid w:val="00F93E5A"/>
    <w:rsid w:val="00FA2DCB"/>
    <w:rsid w:val="00FB11A6"/>
    <w:rsid w:val="00FF54B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5C0A6"/>
  <w15:docId w15:val="{6C80A617-BEA7-4F44-B678-883400479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s-CL" w:eastAsia="es-C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ListParagraph">
    <w:name w:val="List Paragraph"/>
    <w:basedOn w:val="Normal"/>
    <w:uiPriority w:val="34"/>
    <w:qFormat/>
    <w:rsid w:val="002A24C0"/>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97C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C2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397C2D"/>
    <w:rPr>
      <w:b/>
      <w:bCs/>
    </w:rPr>
  </w:style>
  <w:style w:type="character" w:customStyle="1" w:styleId="CommentSubjectChar">
    <w:name w:val="Comment Subject Char"/>
    <w:basedOn w:val="CommentTextChar"/>
    <w:link w:val="CommentSubject"/>
    <w:uiPriority w:val="99"/>
    <w:semiHidden/>
    <w:rsid w:val="00397C2D"/>
    <w:rPr>
      <w:b/>
      <w:bCs/>
      <w:sz w:val="20"/>
      <w:szCs w:val="20"/>
    </w:rPr>
  </w:style>
  <w:style w:type="table" w:customStyle="1" w:styleId="a">
    <w:basedOn w:val="TableNormal3"/>
    <w:tblPr>
      <w:tblStyleRowBandSize w:val="1"/>
      <w:tblStyleColBandSize w:val="1"/>
    </w:tblPr>
  </w:style>
  <w:style w:type="table" w:customStyle="1" w:styleId="a0">
    <w:basedOn w:val="TableNormal3"/>
    <w:tblPr>
      <w:tblStyleRowBandSize w:val="1"/>
      <w:tblStyleColBandSize w:val="1"/>
    </w:tblPr>
  </w:style>
  <w:style w:type="table" w:styleId="TableGrid">
    <w:name w:val="Table Grid"/>
    <w:basedOn w:val="TableNormal"/>
    <w:uiPriority w:val="59"/>
    <w:rsid w:val="004E16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1">
    <w:basedOn w:val="TableNormal2"/>
    <w:tblPr>
      <w:tblStyleRowBandSize w:val="1"/>
      <w:tblStyleColBandSize w:val="1"/>
    </w:tblPr>
  </w:style>
  <w:style w:type="table" w:customStyle="1" w:styleId="a2">
    <w:basedOn w:val="TableNormal2"/>
    <w:tblPr>
      <w:tblStyleRowBandSize w:val="1"/>
      <w:tblStyleColBandSize w:val="1"/>
    </w:tblPr>
  </w:style>
  <w:style w:type="table" w:customStyle="1" w:styleId="a3">
    <w:basedOn w:val="TableNormal2"/>
    <w:pPr>
      <w:spacing w:after="0" w:line="240" w:lineRule="auto"/>
    </w:pPr>
    <w:tblPr>
      <w:tblStyleRowBandSize w:val="1"/>
      <w:tblStyleColBandSize w:val="1"/>
      <w:tblCellMar>
        <w:left w:w="108" w:type="dxa"/>
        <w:right w:w="108" w:type="dxa"/>
      </w:tblCellMar>
    </w:tblPr>
  </w:style>
  <w:style w:type="table" w:customStyle="1" w:styleId="a4">
    <w:basedOn w:val="TableNormal2"/>
    <w:tblPr>
      <w:tblStyleRowBandSize w:val="1"/>
      <w:tblStyleColBandSize w:val="1"/>
    </w:tblPr>
  </w:style>
  <w:style w:type="table" w:customStyle="1" w:styleId="a5">
    <w:basedOn w:val="TableNormal2"/>
    <w:pPr>
      <w:spacing w:after="0" w:line="240" w:lineRule="auto"/>
    </w:pPr>
    <w:tblPr>
      <w:tblStyleRowBandSize w:val="1"/>
      <w:tblStyleColBandSize w:val="1"/>
      <w:tblCellMar>
        <w:left w:w="108" w:type="dxa"/>
        <w:right w:w="108" w:type="dxa"/>
      </w:tblCellMar>
    </w:tblPr>
  </w:style>
  <w:style w:type="paragraph" w:styleId="Header">
    <w:name w:val="header"/>
    <w:basedOn w:val="Normal"/>
    <w:link w:val="HeaderChar"/>
    <w:uiPriority w:val="99"/>
    <w:unhideWhenUsed/>
    <w:rsid w:val="006A2C84"/>
    <w:pPr>
      <w:tabs>
        <w:tab w:val="center" w:pos="4419"/>
        <w:tab w:val="right" w:pos="8838"/>
      </w:tabs>
      <w:spacing w:after="0" w:line="240" w:lineRule="auto"/>
    </w:pPr>
  </w:style>
  <w:style w:type="character" w:customStyle="1" w:styleId="HeaderChar">
    <w:name w:val="Header Char"/>
    <w:basedOn w:val="DefaultParagraphFont"/>
    <w:link w:val="Header"/>
    <w:uiPriority w:val="99"/>
    <w:rsid w:val="006A2C84"/>
  </w:style>
  <w:style w:type="paragraph" w:styleId="Footer">
    <w:name w:val="footer"/>
    <w:basedOn w:val="Normal"/>
    <w:link w:val="FooterChar"/>
    <w:uiPriority w:val="99"/>
    <w:unhideWhenUsed/>
    <w:rsid w:val="006A2C84"/>
    <w:pPr>
      <w:tabs>
        <w:tab w:val="center" w:pos="4419"/>
        <w:tab w:val="right" w:pos="8838"/>
      </w:tabs>
      <w:spacing w:after="0" w:line="240" w:lineRule="auto"/>
    </w:pPr>
  </w:style>
  <w:style w:type="character" w:customStyle="1" w:styleId="FooterChar">
    <w:name w:val="Footer Char"/>
    <w:basedOn w:val="DefaultParagraphFont"/>
    <w:link w:val="Footer"/>
    <w:uiPriority w:val="99"/>
    <w:rsid w:val="006A2C84"/>
  </w:style>
  <w:style w:type="paragraph" w:styleId="NormalWeb">
    <w:name w:val="Normal (Web)"/>
    <w:basedOn w:val="Normal"/>
    <w:uiPriority w:val="99"/>
    <w:unhideWhenUsed/>
    <w:rsid w:val="002B650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282369">
      <w:bodyDiv w:val="1"/>
      <w:marLeft w:val="0"/>
      <w:marRight w:val="0"/>
      <w:marTop w:val="0"/>
      <w:marBottom w:val="0"/>
      <w:divBdr>
        <w:top w:val="none" w:sz="0" w:space="0" w:color="auto"/>
        <w:left w:val="none" w:sz="0" w:space="0" w:color="auto"/>
        <w:bottom w:val="none" w:sz="0" w:space="0" w:color="auto"/>
        <w:right w:val="none" w:sz="0" w:space="0" w:color="auto"/>
      </w:divBdr>
    </w:div>
    <w:div w:id="628781206">
      <w:bodyDiv w:val="1"/>
      <w:marLeft w:val="0"/>
      <w:marRight w:val="0"/>
      <w:marTop w:val="0"/>
      <w:marBottom w:val="0"/>
      <w:divBdr>
        <w:top w:val="none" w:sz="0" w:space="0" w:color="auto"/>
        <w:left w:val="none" w:sz="0" w:space="0" w:color="auto"/>
        <w:bottom w:val="none" w:sz="0" w:space="0" w:color="auto"/>
        <w:right w:val="none" w:sz="0" w:space="0" w:color="auto"/>
      </w:divBdr>
    </w:div>
    <w:div w:id="1056275330">
      <w:bodyDiv w:val="1"/>
      <w:marLeft w:val="0"/>
      <w:marRight w:val="0"/>
      <w:marTop w:val="0"/>
      <w:marBottom w:val="0"/>
      <w:divBdr>
        <w:top w:val="none" w:sz="0" w:space="0" w:color="auto"/>
        <w:left w:val="none" w:sz="0" w:space="0" w:color="auto"/>
        <w:bottom w:val="none" w:sz="0" w:space="0" w:color="auto"/>
        <w:right w:val="none" w:sz="0" w:space="0" w:color="auto"/>
      </w:divBdr>
    </w:div>
    <w:div w:id="1375158820">
      <w:bodyDiv w:val="1"/>
      <w:marLeft w:val="0"/>
      <w:marRight w:val="0"/>
      <w:marTop w:val="0"/>
      <w:marBottom w:val="0"/>
      <w:divBdr>
        <w:top w:val="none" w:sz="0" w:space="0" w:color="auto"/>
        <w:left w:val="none" w:sz="0" w:space="0" w:color="auto"/>
        <w:bottom w:val="none" w:sz="0" w:space="0" w:color="auto"/>
        <w:right w:val="none" w:sz="0" w:space="0" w:color="auto"/>
      </w:divBdr>
    </w:div>
    <w:div w:id="1517307173">
      <w:bodyDiv w:val="1"/>
      <w:marLeft w:val="0"/>
      <w:marRight w:val="0"/>
      <w:marTop w:val="0"/>
      <w:marBottom w:val="0"/>
      <w:divBdr>
        <w:top w:val="none" w:sz="0" w:space="0" w:color="auto"/>
        <w:left w:val="none" w:sz="0" w:space="0" w:color="auto"/>
        <w:bottom w:val="none" w:sz="0" w:space="0" w:color="auto"/>
        <w:right w:val="none" w:sz="0" w:space="0" w:color="auto"/>
      </w:divBdr>
      <w:divsChild>
        <w:div w:id="1009986969">
          <w:marLeft w:val="0"/>
          <w:marRight w:val="0"/>
          <w:marTop w:val="0"/>
          <w:marBottom w:val="0"/>
          <w:divBdr>
            <w:top w:val="none" w:sz="0" w:space="0" w:color="auto"/>
            <w:left w:val="none" w:sz="0" w:space="0" w:color="auto"/>
            <w:bottom w:val="none" w:sz="0" w:space="0" w:color="auto"/>
            <w:right w:val="none" w:sz="0" w:space="0" w:color="auto"/>
          </w:divBdr>
          <w:divsChild>
            <w:div w:id="1840466153">
              <w:marLeft w:val="0"/>
              <w:marRight w:val="0"/>
              <w:marTop w:val="0"/>
              <w:marBottom w:val="0"/>
              <w:divBdr>
                <w:top w:val="none" w:sz="0" w:space="0" w:color="auto"/>
                <w:left w:val="none" w:sz="0" w:space="0" w:color="auto"/>
                <w:bottom w:val="none" w:sz="0" w:space="0" w:color="auto"/>
                <w:right w:val="none" w:sz="0" w:space="0" w:color="auto"/>
              </w:divBdr>
              <w:divsChild>
                <w:div w:id="1573926311">
                  <w:marLeft w:val="0"/>
                  <w:marRight w:val="0"/>
                  <w:marTop w:val="0"/>
                  <w:marBottom w:val="0"/>
                  <w:divBdr>
                    <w:top w:val="none" w:sz="0" w:space="0" w:color="auto"/>
                    <w:left w:val="none" w:sz="0" w:space="0" w:color="auto"/>
                    <w:bottom w:val="none" w:sz="0" w:space="0" w:color="auto"/>
                    <w:right w:val="none" w:sz="0" w:space="0" w:color="auto"/>
                  </w:divBdr>
                  <w:divsChild>
                    <w:div w:id="944308997">
                      <w:marLeft w:val="0"/>
                      <w:marRight w:val="0"/>
                      <w:marTop w:val="0"/>
                      <w:marBottom w:val="0"/>
                      <w:divBdr>
                        <w:top w:val="none" w:sz="0" w:space="0" w:color="auto"/>
                        <w:left w:val="none" w:sz="0" w:space="0" w:color="auto"/>
                        <w:bottom w:val="none" w:sz="0" w:space="0" w:color="auto"/>
                        <w:right w:val="none" w:sz="0" w:space="0" w:color="auto"/>
                      </w:divBdr>
                      <w:divsChild>
                        <w:div w:id="588317391">
                          <w:marLeft w:val="0"/>
                          <w:marRight w:val="0"/>
                          <w:marTop w:val="0"/>
                          <w:marBottom w:val="0"/>
                          <w:divBdr>
                            <w:top w:val="none" w:sz="0" w:space="0" w:color="auto"/>
                            <w:left w:val="none" w:sz="0" w:space="0" w:color="auto"/>
                            <w:bottom w:val="none" w:sz="0" w:space="0" w:color="auto"/>
                            <w:right w:val="none" w:sz="0" w:space="0" w:color="auto"/>
                          </w:divBdr>
                          <w:divsChild>
                            <w:div w:id="27729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399265">
          <w:marLeft w:val="0"/>
          <w:marRight w:val="0"/>
          <w:marTop w:val="0"/>
          <w:marBottom w:val="0"/>
          <w:divBdr>
            <w:top w:val="none" w:sz="0" w:space="0" w:color="auto"/>
            <w:left w:val="none" w:sz="0" w:space="0" w:color="auto"/>
            <w:bottom w:val="none" w:sz="0" w:space="0" w:color="auto"/>
            <w:right w:val="none" w:sz="0" w:space="0" w:color="auto"/>
          </w:divBdr>
          <w:divsChild>
            <w:div w:id="125896443">
              <w:marLeft w:val="0"/>
              <w:marRight w:val="0"/>
              <w:marTop w:val="0"/>
              <w:marBottom w:val="0"/>
              <w:divBdr>
                <w:top w:val="none" w:sz="0" w:space="0" w:color="auto"/>
                <w:left w:val="none" w:sz="0" w:space="0" w:color="auto"/>
                <w:bottom w:val="none" w:sz="0" w:space="0" w:color="auto"/>
                <w:right w:val="none" w:sz="0" w:space="0" w:color="auto"/>
              </w:divBdr>
              <w:divsChild>
                <w:div w:id="1054160566">
                  <w:marLeft w:val="0"/>
                  <w:marRight w:val="0"/>
                  <w:marTop w:val="0"/>
                  <w:marBottom w:val="0"/>
                  <w:divBdr>
                    <w:top w:val="none" w:sz="0" w:space="0" w:color="auto"/>
                    <w:left w:val="none" w:sz="0" w:space="0" w:color="auto"/>
                    <w:bottom w:val="none" w:sz="0" w:space="0" w:color="auto"/>
                    <w:right w:val="none" w:sz="0" w:space="0" w:color="auto"/>
                  </w:divBdr>
                  <w:divsChild>
                    <w:div w:id="1415014455">
                      <w:marLeft w:val="0"/>
                      <w:marRight w:val="0"/>
                      <w:marTop w:val="0"/>
                      <w:marBottom w:val="0"/>
                      <w:divBdr>
                        <w:top w:val="none" w:sz="0" w:space="0" w:color="auto"/>
                        <w:left w:val="none" w:sz="0" w:space="0" w:color="auto"/>
                        <w:bottom w:val="none" w:sz="0" w:space="0" w:color="auto"/>
                        <w:right w:val="none" w:sz="0" w:space="0" w:color="auto"/>
                      </w:divBdr>
                      <w:divsChild>
                        <w:div w:id="854926337">
                          <w:marLeft w:val="0"/>
                          <w:marRight w:val="0"/>
                          <w:marTop w:val="0"/>
                          <w:marBottom w:val="0"/>
                          <w:divBdr>
                            <w:top w:val="none" w:sz="0" w:space="0" w:color="auto"/>
                            <w:left w:val="none" w:sz="0" w:space="0" w:color="auto"/>
                            <w:bottom w:val="none" w:sz="0" w:space="0" w:color="auto"/>
                            <w:right w:val="none" w:sz="0" w:space="0" w:color="auto"/>
                          </w:divBdr>
                          <w:divsChild>
                            <w:div w:id="61571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gwhNoEvBUGYQ5NfvnC7xDF2gaLFA==">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</go:docsCustomData>
</go:gDocsCustomXmlDataStorage>
</file>

<file path=customXml/itemProps1.xml><?xml version="1.0" encoding="utf-8"?>
<ds:datastoreItem xmlns:ds="http://schemas.openxmlformats.org/officeDocument/2006/customXml" ds:itemID="{9F586E9C-FC9B-4018-A9B5-55DEE502C0C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4</Pages>
  <Words>1249</Words>
  <Characters>6870</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Correa Fuenzalida</dc:creator>
  <cp:lastModifiedBy>Ricardo Correa Fuenzalida</cp:lastModifiedBy>
  <cp:revision>47</cp:revision>
  <dcterms:created xsi:type="dcterms:W3CDTF">2021-09-19T14:00:00Z</dcterms:created>
  <dcterms:modified xsi:type="dcterms:W3CDTF">2025-02-17T18:01:00Z</dcterms:modified>
</cp:coreProperties>
</file>